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5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16"/>
        <w:gridCol w:w="5670"/>
      </w:tblGrid>
      <w:tr w:rsidR="000D1641">
        <w:trPr>
          <w:trHeight w:val="1"/>
        </w:trPr>
        <w:tc>
          <w:tcPr>
            <w:tcW w:w="161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0D1641" w:rsidRDefault="00970D2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Разред</w:t>
            </w:r>
          </w:p>
        </w:tc>
        <w:tc>
          <w:tcPr>
            <w:tcW w:w="567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0D1641" w:rsidRDefault="00970D2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Предмет 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Солфеђо</w:t>
            </w: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               </w:t>
            </w:r>
          </w:p>
        </w:tc>
      </w:tr>
      <w:tr w:rsidR="000D1641">
        <w:trPr>
          <w:trHeight w:val="1"/>
        </w:trPr>
        <w:tc>
          <w:tcPr>
            <w:tcW w:w="161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0D1641" w:rsidRDefault="000D1641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67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0D1641" w:rsidRPr="003B74BF" w:rsidRDefault="003B74BF">
            <w:pPr>
              <w:spacing w:after="0" w:line="240" w:lineRule="auto"/>
              <w:rPr>
                <w:rFonts w:eastAsia="MS Sans Serif" w:cs="MS Sans Serif"/>
                <w:lang w:val="sr-Cyrl-RS"/>
              </w:rPr>
            </w:pPr>
            <w:r>
              <w:rPr>
                <w:rFonts w:ascii="MS Sans Serif" w:eastAsia="MS Sans Serif" w:hAnsi="MS Sans Serif" w:cs="MS Sans Serif"/>
                <w:lang w:val="sr-Cyrl-RS"/>
              </w:rPr>
              <w:t>Наставник Ервин Черничек</w:t>
            </w:r>
          </w:p>
        </w:tc>
      </w:tr>
      <w:tr w:rsidR="000D1641">
        <w:trPr>
          <w:trHeight w:val="1"/>
        </w:trPr>
        <w:tc>
          <w:tcPr>
            <w:tcW w:w="161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0D1641" w:rsidRDefault="00970D2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2</w:t>
            </w:r>
          </w:p>
        </w:tc>
        <w:tc>
          <w:tcPr>
            <w:tcW w:w="567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0D1641" w:rsidRDefault="00970D26" w:rsidP="00DB749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Школска година</w:t>
            </w:r>
            <w:r w:rsidR="003B74BF">
              <w:rPr>
                <w:rFonts w:ascii="Times New Roman" w:eastAsia="Times New Roman" w:hAnsi="Times New Roman" w:cs="Times New Roman"/>
                <w:b/>
                <w:sz w:val="24"/>
              </w:rPr>
              <w:t xml:space="preserve">   202</w:t>
            </w:r>
            <w:r w:rsidR="00DB7496">
              <w:rPr>
                <w:rFonts w:ascii="Times New Roman" w:eastAsia="Times New Roman" w:hAnsi="Times New Roman" w:cs="Times New Roman"/>
                <w:b/>
                <w:sz w:val="24"/>
              </w:rPr>
              <w:t>5</w:t>
            </w:r>
            <w:r w:rsidR="003B74BF">
              <w:rPr>
                <w:rFonts w:ascii="Times New Roman" w:eastAsia="Times New Roman" w:hAnsi="Times New Roman" w:cs="Times New Roman"/>
                <w:b/>
                <w:sz w:val="24"/>
              </w:rPr>
              <w:t>/202</w:t>
            </w:r>
            <w:r w:rsidR="00DB7496">
              <w:rPr>
                <w:rFonts w:ascii="Times New Roman" w:eastAsia="Times New Roman" w:hAnsi="Times New Roman" w:cs="Times New Roman"/>
                <w:b/>
                <w:sz w:val="24"/>
              </w:rPr>
              <w:t>6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b/>
                <w:sz w:val="24"/>
              </w:rPr>
              <w:t>.</w:t>
            </w:r>
          </w:p>
        </w:tc>
      </w:tr>
    </w:tbl>
    <w:p w:rsidR="000D1641" w:rsidRDefault="00970D26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>4.</w:t>
      </w:r>
    </w:p>
    <w:tbl>
      <w:tblPr>
        <w:tblW w:w="0" w:type="auto"/>
        <w:tblInd w:w="5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55"/>
        <w:gridCol w:w="515"/>
        <w:gridCol w:w="841"/>
        <w:gridCol w:w="2044"/>
        <w:gridCol w:w="1692"/>
        <w:gridCol w:w="1530"/>
        <w:gridCol w:w="1120"/>
        <w:gridCol w:w="677"/>
      </w:tblGrid>
      <w:tr w:rsidR="000D1641">
        <w:trPr>
          <w:gridAfter w:val="1"/>
          <w:wAfter w:w="1402" w:type="dxa"/>
          <w:trHeight w:val="1"/>
        </w:trPr>
        <w:tc>
          <w:tcPr>
            <w:tcW w:w="17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0D1641" w:rsidRDefault="00970D2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Ме -сец</w:t>
            </w: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0D1641" w:rsidRDefault="00970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Азб.</w:t>
            </w:r>
          </w:p>
          <w:p w:rsidR="000D1641" w:rsidRDefault="00970D2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Ред</w:t>
            </w:r>
          </w:p>
        </w:tc>
        <w:tc>
          <w:tcPr>
            <w:tcW w:w="3505" w:type="dxa"/>
            <w:gridSpan w:val="2"/>
            <w:tcBorders>
              <w:top w:val="single" w:sz="12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0D1641" w:rsidRDefault="00970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Програмска област</w:t>
            </w:r>
          </w:p>
          <w:p w:rsidR="000D1641" w:rsidRDefault="00970D2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и минимум градива</w:t>
            </w:r>
          </w:p>
        </w:tc>
        <w:tc>
          <w:tcPr>
            <w:tcW w:w="680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  <w:vAlign w:val="center"/>
          </w:tcPr>
          <w:p w:rsidR="000D1641" w:rsidRDefault="00970D2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П   р   о   г   р   а   м</w:t>
            </w:r>
          </w:p>
        </w:tc>
      </w:tr>
      <w:tr w:rsidR="000D1641">
        <w:trPr>
          <w:gridAfter w:val="1"/>
          <w:wAfter w:w="1402" w:type="dxa"/>
          <w:cantSplit/>
          <w:trHeight w:val="1"/>
        </w:trPr>
        <w:tc>
          <w:tcPr>
            <w:tcW w:w="1700" w:type="dxa"/>
            <w:vMerge w:val="restart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  <w:vAlign w:val="center"/>
          </w:tcPr>
          <w:p w:rsidR="000D1641" w:rsidRDefault="00970D26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Г</w:t>
            </w:r>
          </w:p>
          <w:p w:rsidR="000D1641" w:rsidRDefault="00970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О</w:t>
            </w:r>
          </w:p>
          <w:p w:rsidR="000D1641" w:rsidRDefault="00970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Д</w:t>
            </w:r>
          </w:p>
          <w:p w:rsidR="000D1641" w:rsidRDefault="00970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И</w:t>
            </w:r>
          </w:p>
          <w:p w:rsidR="000D1641" w:rsidRDefault="00970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Ш</w:t>
            </w:r>
          </w:p>
          <w:p w:rsidR="000D1641" w:rsidRDefault="00970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Њ</w:t>
            </w:r>
          </w:p>
          <w:p w:rsidR="000D1641" w:rsidRDefault="00970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И</w:t>
            </w:r>
          </w:p>
          <w:p w:rsidR="000D1641" w:rsidRDefault="000D16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</w:p>
          <w:p w:rsidR="000D1641" w:rsidRDefault="00970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П</w:t>
            </w:r>
          </w:p>
          <w:p w:rsidR="000D1641" w:rsidRDefault="00970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Р</w:t>
            </w:r>
          </w:p>
          <w:p w:rsidR="000D1641" w:rsidRDefault="00970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О</w:t>
            </w:r>
          </w:p>
          <w:p w:rsidR="000D1641" w:rsidRDefault="00970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Г</w:t>
            </w:r>
          </w:p>
          <w:p w:rsidR="000D1641" w:rsidRDefault="00970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Р</w:t>
            </w:r>
          </w:p>
          <w:p w:rsidR="000D1641" w:rsidRDefault="00970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А</w:t>
            </w:r>
          </w:p>
          <w:p w:rsidR="000D1641" w:rsidRDefault="00970D2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М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0D1641" w:rsidRDefault="000D1641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350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0D1641" w:rsidRDefault="000D1641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6804" w:type="dxa"/>
            <w:gridSpan w:val="3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0D1641" w:rsidRDefault="000D1641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</w:tr>
      <w:tr w:rsidR="000D1641">
        <w:trPr>
          <w:gridAfter w:val="1"/>
          <w:wAfter w:w="1402" w:type="dxa"/>
          <w:trHeight w:val="1"/>
        </w:trPr>
        <w:tc>
          <w:tcPr>
            <w:tcW w:w="170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0D1641" w:rsidRDefault="000D1641">
            <w:pPr>
              <w:spacing w:after="200" w:line="276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0D1641" w:rsidRDefault="00970D26">
            <w:pPr>
              <w:keepNext/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1</w:t>
            </w:r>
          </w:p>
        </w:tc>
        <w:tc>
          <w:tcPr>
            <w:tcW w:w="350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0D1641" w:rsidRDefault="00970D2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16"/>
              </w:rPr>
              <w:t>мелодика</w:t>
            </w:r>
          </w:p>
        </w:tc>
        <w:tc>
          <w:tcPr>
            <w:tcW w:w="680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0D1641" w:rsidRDefault="00970D26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Обнављање: утврђивање пређених тоналитета, Це, Ге и Еф-дур, примери из литературе и песме са текстом. </w:t>
            </w:r>
          </w:p>
          <w:p w:rsidR="000D1641" w:rsidRDefault="00970D26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Поставка: а, де и е-мола. Тумачење све три врсте мола уз утврђивање скокова у све ступњеве. </w:t>
            </w:r>
          </w:p>
          <w:p w:rsidR="000D1641" w:rsidRDefault="00970D26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Припрема: Де и Бе-дур – илустративни примери из литературе,.</w:t>
            </w:r>
          </w:p>
          <w:p w:rsidR="000D1641" w:rsidRDefault="00970D26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Примери из литературе (градиво за II разред) и композиције са клавирском пратњом.</w:t>
            </w:r>
          </w:p>
          <w:p w:rsidR="000D1641" w:rsidRDefault="00970D26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Певање двогласа бордунског типа и у паралелном кретању.</w:t>
            </w:r>
          </w:p>
          <w:p w:rsidR="000D1641" w:rsidRDefault="000D16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0D1641" w:rsidRDefault="000D1641">
            <w:pPr>
              <w:spacing w:after="0" w:line="240" w:lineRule="auto"/>
            </w:pPr>
          </w:p>
        </w:tc>
      </w:tr>
      <w:tr w:rsidR="000D1641">
        <w:trPr>
          <w:gridAfter w:val="1"/>
          <w:wAfter w:w="1402" w:type="dxa"/>
          <w:trHeight w:val="1"/>
        </w:trPr>
        <w:tc>
          <w:tcPr>
            <w:tcW w:w="170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0D1641" w:rsidRDefault="000D1641">
            <w:pPr>
              <w:spacing w:after="200" w:line="276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0D1641" w:rsidRDefault="00970D2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2</w:t>
            </w:r>
          </w:p>
        </w:tc>
        <w:tc>
          <w:tcPr>
            <w:tcW w:w="350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0D1641" w:rsidRDefault="00970D2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16"/>
              </w:rPr>
              <w:t>ритам</w:t>
            </w:r>
          </w:p>
        </w:tc>
        <w:tc>
          <w:tcPr>
            <w:tcW w:w="680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0D1641" w:rsidRDefault="000D16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0D1641" w:rsidRDefault="00970D26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Јединица бројања четвртина, осмина и четвртина са тачком. </w:t>
            </w:r>
          </w:p>
          <w:p w:rsidR="000D1641" w:rsidRDefault="00970D26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Нови тактови 2/8, 3/8, 4/8 и 2/2 – и само дводелна подела и 6/8 </w:t>
            </w:r>
          </w:p>
          <w:p w:rsidR="000D1641" w:rsidRDefault="00970D26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Даља обрада четвороделне поделе (ритмичка јединица – четвртина) и обнављање основних фигура (ритмичка јединица осмина), примена лукова, пауза, узмаха и предтакта. </w:t>
            </w:r>
          </w:p>
          <w:p w:rsidR="000D1641" w:rsidRDefault="00970D26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Промена врсте такта у дечјим песмама са текстом. </w:t>
            </w:r>
          </w:p>
          <w:p w:rsidR="000D1641" w:rsidRDefault="00970D26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Пунктирана и обрнуто пунктирана фигура на ритмичкој јединици. </w:t>
            </w:r>
          </w:p>
          <w:p w:rsidR="000D1641" w:rsidRDefault="00970D26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Начин извођења: равномерно и ритмичко читање, мануелна репродукција ритма, читање  одговарајућих инсерата из инструменталне литературе. </w:t>
            </w:r>
          </w:p>
          <w:p w:rsidR="000D1641" w:rsidRDefault="000D16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0D1641" w:rsidRDefault="000D1641">
            <w:pPr>
              <w:spacing w:after="0" w:line="240" w:lineRule="auto"/>
            </w:pPr>
          </w:p>
        </w:tc>
      </w:tr>
      <w:tr w:rsidR="000D1641">
        <w:trPr>
          <w:gridAfter w:val="1"/>
          <w:wAfter w:w="1402" w:type="dxa"/>
          <w:trHeight w:val="1"/>
        </w:trPr>
        <w:tc>
          <w:tcPr>
            <w:tcW w:w="170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0D1641" w:rsidRDefault="000D1641">
            <w:pPr>
              <w:spacing w:after="200" w:line="276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0D1641" w:rsidRDefault="00970D2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3</w:t>
            </w:r>
          </w:p>
        </w:tc>
        <w:tc>
          <w:tcPr>
            <w:tcW w:w="350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0D1641" w:rsidRDefault="00970D2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опажање, интонирање и диктат </w:t>
            </w:r>
          </w:p>
        </w:tc>
        <w:tc>
          <w:tcPr>
            <w:tcW w:w="680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0D1641" w:rsidRDefault="00970D26">
            <w:pPr>
              <w:numPr>
                <w:ilvl w:val="0"/>
                <w:numId w:val="3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Опажање и интонирање тонова и мотива у обновљеним и новим тоналитетима. </w:t>
            </w:r>
          </w:p>
          <w:p w:rsidR="000D1641" w:rsidRDefault="00970D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- Опажање и интонирање дурског и молског квинтакорда – интонирање свих дурских и молских квинтакорада на основним тоновима. </w:t>
            </w:r>
          </w:p>
          <w:p w:rsidR="000D1641" w:rsidRDefault="00970D26">
            <w:pPr>
              <w:numPr>
                <w:ilvl w:val="0"/>
                <w:numId w:val="4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Опажање и интонирање мале и велике терце и чисте квинте са тенденцијом везивања за тоналитет. </w:t>
            </w:r>
          </w:p>
          <w:p w:rsidR="000D1641" w:rsidRDefault="00970D26">
            <w:pPr>
              <w:numPr>
                <w:ilvl w:val="0"/>
                <w:numId w:val="4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Опажање дурског, молског и хармонског тетрахорда и њихово интонирање. </w:t>
            </w:r>
          </w:p>
          <w:p w:rsidR="000D1641" w:rsidRDefault="00970D26">
            <w:pPr>
              <w:numPr>
                <w:ilvl w:val="0"/>
                <w:numId w:val="4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Увод у опажање апсолутних висина од а</w:t>
            </w:r>
            <w:r>
              <w:rPr>
                <w:rFonts w:ascii="Times New Roman" w:eastAsia="Times New Roman" w:hAnsi="Times New Roman" w:cs="Times New Roman"/>
                <w:sz w:val="16"/>
                <w:vertAlign w:val="superscript"/>
              </w:rPr>
              <w:t>1</w:t>
            </w:r>
            <w:r>
              <w:rPr>
                <w:rFonts w:ascii="Times New Roman" w:eastAsia="Times New Roman" w:hAnsi="Times New Roman" w:cs="Times New Roman"/>
                <w:sz w:val="16"/>
              </w:rPr>
              <w:t>-де</w:t>
            </w:r>
            <w:r>
              <w:rPr>
                <w:rFonts w:ascii="Times New Roman" w:eastAsia="Times New Roman" w:hAnsi="Times New Roman" w:cs="Times New Roman"/>
                <w:sz w:val="16"/>
                <w:vertAlign w:val="super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 и е</w:t>
            </w:r>
            <w:r>
              <w:rPr>
                <w:rFonts w:ascii="Times New Roman" w:eastAsia="Times New Roman" w:hAnsi="Times New Roman" w:cs="Times New Roman"/>
                <w:sz w:val="16"/>
                <w:vertAlign w:val="superscript"/>
              </w:rPr>
              <w:t>1</w:t>
            </w:r>
            <w:r>
              <w:rPr>
                <w:rFonts w:ascii="Times New Roman" w:eastAsia="Times New Roman" w:hAnsi="Times New Roman" w:cs="Times New Roman"/>
                <w:sz w:val="16"/>
              </w:rPr>
              <w:t>-а</w:t>
            </w:r>
            <w:r>
              <w:rPr>
                <w:rFonts w:ascii="Times New Roman" w:eastAsia="Times New Roman" w:hAnsi="Times New Roman" w:cs="Times New Roman"/>
                <w:sz w:val="16"/>
                <w:vertAlign w:val="superscript"/>
              </w:rPr>
              <w:t>1</w:t>
            </w:r>
            <w:r>
              <w:rPr>
                <w:rFonts w:ascii="Times New Roman" w:eastAsia="Times New Roman" w:hAnsi="Times New Roman" w:cs="Times New Roman"/>
                <w:sz w:val="16"/>
              </w:rPr>
              <w:t>, као сублимација доминантних тетрахорада а-мола и де-мола.</w:t>
            </w:r>
          </w:p>
          <w:p w:rsidR="000D1641" w:rsidRDefault="00970D26">
            <w:pPr>
              <w:numPr>
                <w:ilvl w:val="0"/>
                <w:numId w:val="4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Препознавање ритмичких и мелодијских мотива (према градиву). </w:t>
            </w:r>
          </w:p>
          <w:p w:rsidR="000D1641" w:rsidRDefault="00970D26">
            <w:pPr>
              <w:numPr>
                <w:ilvl w:val="0"/>
                <w:numId w:val="4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Записивање лакших мелодијских и ритмичких диктата. </w:t>
            </w:r>
          </w:p>
          <w:p w:rsidR="000D1641" w:rsidRDefault="00970D26">
            <w:pPr>
              <w:numPr>
                <w:ilvl w:val="0"/>
                <w:numId w:val="4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Опажање метра песама са текстом и у примерима из литературе. </w:t>
            </w:r>
          </w:p>
          <w:p w:rsidR="000D1641" w:rsidRDefault="000D16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0D1641" w:rsidRDefault="000D1641">
            <w:pPr>
              <w:spacing w:after="0" w:line="240" w:lineRule="auto"/>
            </w:pPr>
          </w:p>
        </w:tc>
      </w:tr>
      <w:tr w:rsidR="000D1641">
        <w:trPr>
          <w:gridAfter w:val="1"/>
          <w:wAfter w:w="1402" w:type="dxa"/>
          <w:trHeight w:val="1"/>
        </w:trPr>
        <w:tc>
          <w:tcPr>
            <w:tcW w:w="170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0D1641" w:rsidRDefault="000D1641">
            <w:pPr>
              <w:spacing w:after="200" w:line="276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0D1641" w:rsidRDefault="00970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4</w:t>
            </w:r>
          </w:p>
          <w:p w:rsidR="000D1641" w:rsidRDefault="000D16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0D1641" w:rsidRDefault="000D16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0D1641" w:rsidRDefault="000D16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0D1641" w:rsidRDefault="000D16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0D1641" w:rsidRDefault="00970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5</w:t>
            </w:r>
          </w:p>
          <w:p w:rsidR="000D1641" w:rsidRDefault="000D16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0D1641" w:rsidRDefault="000D16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0D1641" w:rsidRDefault="00970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6</w:t>
            </w:r>
          </w:p>
          <w:p w:rsidR="000D1641" w:rsidRDefault="000D16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0D1641" w:rsidRDefault="00970D2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7</w:t>
            </w:r>
          </w:p>
        </w:tc>
        <w:tc>
          <w:tcPr>
            <w:tcW w:w="350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0D1641" w:rsidRDefault="00970D2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lastRenderedPageBreak/>
              <w:t>Теорија музике</w:t>
            </w:r>
          </w:p>
          <w:p w:rsidR="000D1641" w:rsidRDefault="000D164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0D1641" w:rsidRDefault="000D164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0D1641" w:rsidRDefault="000D164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0D1641" w:rsidRDefault="000D164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0D1641" w:rsidRDefault="000D164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0D1641" w:rsidRDefault="00970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Слушање музике</w:t>
            </w:r>
          </w:p>
          <w:p w:rsidR="000D1641" w:rsidRDefault="000D164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  <w:p w:rsidR="000D1641" w:rsidRDefault="000D164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  <w:p w:rsidR="000D1641" w:rsidRDefault="00970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Музичко стваралаштво</w:t>
            </w:r>
          </w:p>
          <w:p w:rsidR="000D1641" w:rsidRDefault="000D164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  <w:p w:rsidR="000D1641" w:rsidRDefault="00970D2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</w:rPr>
              <w:t>Музички бонтон</w:t>
            </w:r>
          </w:p>
        </w:tc>
        <w:tc>
          <w:tcPr>
            <w:tcW w:w="680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0D1641" w:rsidRDefault="00970D26">
            <w:pPr>
              <w:numPr>
                <w:ilvl w:val="0"/>
                <w:numId w:val="5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lastRenderedPageBreak/>
              <w:t xml:space="preserve">Утврђивање градива из I разреда усменим и писменим вежбама - интервали, тетрахорди и лествице. </w:t>
            </w:r>
          </w:p>
          <w:p w:rsidR="000D1641" w:rsidRDefault="00970D26">
            <w:pPr>
              <w:numPr>
                <w:ilvl w:val="0"/>
                <w:numId w:val="5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Врсте интервала до квинте, дурски и молски квинтакорд на основним тоновима. </w:t>
            </w:r>
          </w:p>
          <w:p w:rsidR="000D1641" w:rsidRDefault="00970D26">
            <w:pPr>
              <w:numPr>
                <w:ilvl w:val="0"/>
                <w:numId w:val="5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Принцип изградње дурских и молских лествица. </w:t>
            </w:r>
          </w:p>
          <w:p w:rsidR="000D1641" w:rsidRDefault="00970D26">
            <w:pPr>
              <w:numPr>
                <w:ilvl w:val="0"/>
                <w:numId w:val="5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Проширивање знања из музичке терминологије и увођење једноставних дефиниција. </w:t>
            </w:r>
          </w:p>
          <w:p w:rsidR="000D1641" w:rsidRDefault="000D16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0D1641" w:rsidRDefault="00970D2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-Слушање одабране музичке литературе различитих жанрова у функцији усвојеног програма</w:t>
            </w:r>
          </w:p>
          <w:p w:rsidR="000D1641" w:rsidRDefault="000D164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0D1641" w:rsidRDefault="000D164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0D1641" w:rsidRDefault="000D164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0D1641" w:rsidRDefault="00970D2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- Импровизације мелодије на текст бројалице или дечије песмице</w:t>
            </w:r>
          </w:p>
          <w:p w:rsidR="000D1641" w:rsidRDefault="000D164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0D1641" w:rsidRDefault="00970D2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16"/>
              </w:rPr>
              <w:t>- Слушање и уважавање извођача</w:t>
            </w:r>
          </w:p>
        </w:tc>
      </w:tr>
      <w:tr w:rsidR="000D1641">
        <w:tc>
          <w:tcPr>
            <w:tcW w:w="35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D1641" w:rsidRDefault="000D1641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0D1641" w:rsidRDefault="00970D2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НАСТАВНА ОБЛАСТ</w:t>
            </w:r>
          </w:p>
        </w:tc>
        <w:tc>
          <w:tcPr>
            <w:tcW w:w="53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0D1641" w:rsidRDefault="00970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БРОЈ ЧАСОВА ПО ОБЛАСТИ</w:t>
            </w:r>
          </w:p>
          <w:p w:rsidR="000D1641" w:rsidRDefault="000D1641">
            <w:pPr>
              <w:spacing w:after="0" w:line="240" w:lineRule="auto"/>
              <w:jc w:val="center"/>
            </w:pPr>
          </w:p>
        </w:tc>
      </w:tr>
      <w:tr w:rsidR="000D1641">
        <w:tc>
          <w:tcPr>
            <w:tcW w:w="35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D1641" w:rsidRDefault="000D1641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0D1641" w:rsidRDefault="000D1641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0D1641" w:rsidRDefault="00970D2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ОБРАДА</w:t>
            </w:r>
          </w:p>
        </w:tc>
        <w:tc>
          <w:tcPr>
            <w:tcW w:w="3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0D1641" w:rsidRDefault="00970D2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ОСТАЛИ ТИПОВИ ЧАСОВА</w:t>
            </w:r>
          </w:p>
        </w:tc>
      </w:tr>
      <w:tr w:rsidR="000D1641">
        <w:tc>
          <w:tcPr>
            <w:tcW w:w="35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D1641" w:rsidRDefault="00970D2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5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0D1641" w:rsidRDefault="00970D2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МЕЛОДИКА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0D1641" w:rsidRDefault="00970D2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14</w:t>
            </w:r>
          </w:p>
        </w:tc>
        <w:tc>
          <w:tcPr>
            <w:tcW w:w="3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0D1641" w:rsidRDefault="00970D2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9</w:t>
            </w:r>
          </w:p>
        </w:tc>
      </w:tr>
      <w:tr w:rsidR="000D1641">
        <w:tc>
          <w:tcPr>
            <w:tcW w:w="35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D1641" w:rsidRDefault="00970D2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5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0D1641" w:rsidRDefault="00970D2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– пева и препозна скок у тонику, доминанту, субдоминанту и вођицу; – пева по слуху мелодијске примере солмизацијом и песмице у молу; – звучно препозна мол; – пева штимове обрађених дурских и молских лествица; – пева и препозна лествично и терцно кретање, тонични трозвук; – пева и препозна три врсте мола; – препозна и именује главне ступњеве; – изражајно пева мелодије различитог жанра и карактера;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0D1641" w:rsidRDefault="000D1641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3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0D1641" w:rsidRDefault="000D1641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0D1641">
        <w:tc>
          <w:tcPr>
            <w:tcW w:w="35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D1641" w:rsidRDefault="00970D2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  <w:tc>
          <w:tcPr>
            <w:tcW w:w="5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0D1641" w:rsidRDefault="00970D2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РИТАМ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0D1641" w:rsidRDefault="00970D2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9</w:t>
            </w:r>
          </w:p>
        </w:tc>
        <w:tc>
          <w:tcPr>
            <w:tcW w:w="3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0D1641" w:rsidRDefault="00970D2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10</w:t>
            </w:r>
          </w:p>
        </w:tc>
      </w:tr>
      <w:tr w:rsidR="000D1641">
        <w:tc>
          <w:tcPr>
            <w:tcW w:w="35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D1641" w:rsidRDefault="00970D2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5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0D1641" w:rsidRDefault="00970D2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изводи основне фигуре такта 6/8 уз певање одговарајућих песмица; – изводи ритам уз куцање или тактирање или мануелном техником; – изводи бројалице; – приказује ритам кроз покрет и игру; – равномерно чита ноте у виолинском, бас кључу у једном и два линијска система; – визуелно сагледава и изводи као целину: основне фигуре; четвороделне поделе и пунктирану и обрнуто пунктирану фигуру на ритмичкој јединици; – препозна и чита лукове, паузе, узмах и предтакт; – чита ритам солмизацијом;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0D1641" w:rsidRDefault="000D1641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3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0D1641" w:rsidRDefault="000D1641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0D1641">
        <w:tc>
          <w:tcPr>
            <w:tcW w:w="35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D1641" w:rsidRDefault="00970D2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  <w:tc>
          <w:tcPr>
            <w:tcW w:w="5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0D1641" w:rsidRDefault="00970D2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ОПАЖАЊЕ, ИНТОНИРАЊЕ И ДИКТАТ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0D1641" w:rsidRDefault="000D1641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3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0D1641" w:rsidRDefault="00970D2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14</w:t>
            </w:r>
          </w:p>
        </w:tc>
      </w:tr>
      <w:tr w:rsidR="000D1641">
        <w:tc>
          <w:tcPr>
            <w:tcW w:w="35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D1641" w:rsidRDefault="00970D2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5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0D1641" w:rsidRDefault="00970D2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– опажа и пева тонове и мотиве; – запише ритам у мелодијском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примеру; – запише појединачне тонове, групе тонова и мотиве; – запише мелодијске диктате; – запише напамет научене песме; – опажа и пева дурски и молски квинтакорд; – опажа и пева мале и велике терце и чисту квинту; – опажа и пева дурски, молски и хармонски тетрахорд; – препозна врсту такта у песмама са текстом и у примерима из литературе;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0D1641" w:rsidRDefault="000D1641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3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0D1641" w:rsidRDefault="000D1641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0D1641">
        <w:tc>
          <w:tcPr>
            <w:tcW w:w="35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D1641" w:rsidRDefault="00970D2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4</w:t>
            </w:r>
          </w:p>
        </w:tc>
        <w:tc>
          <w:tcPr>
            <w:tcW w:w="5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0D1641" w:rsidRDefault="00970D2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ТЕОРИЈА МУЗИКЕ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0D1641" w:rsidRDefault="00970D2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4</w:t>
            </w:r>
          </w:p>
        </w:tc>
        <w:tc>
          <w:tcPr>
            <w:tcW w:w="3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0D1641" w:rsidRDefault="00970D2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5</w:t>
            </w:r>
          </w:p>
        </w:tc>
      </w:tr>
      <w:tr w:rsidR="000D1641">
        <w:tc>
          <w:tcPr>
            <w:tcW w:w="35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D1641" w:rsidRDefault="00970D2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5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0D1641" w:rsidRDefault="00970D2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запише и препозна обрађене дурске и молске лествице и тетрахорде; – запише и препозна интервале до квинте као и дурски и молски квинтакорд на основним тоновима; – објасни својим речима појмове: лествица, ступањ,степен/полустепен, тетрахорд, главне ступњеве, вођицу, тонични трозвук, интервале.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0D1641" w:rsidRDefault="000D1641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3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0D1641" w:rsidRDefault="000D1641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0D1641">
        <w:tc>
          <w:tcPr>
            <w:tcW w:w="35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D1641" w:rsidRDefault="00970D2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5</w:t>
            </w:r>
          </w:p>
        </w:tc>
        <w:tc>
          <w:tcPr>
            <w:tcW w:w="5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D1641" w:rsidRDefault="00970D2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СЛУШАЊЕ МУЗИКЕ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D1641" w:rsidRDefault="000D1641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3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D1641" w:rsidRDefault="00970D2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</w:tr>
      <w:tr w:rsidR="000D1641">
        <w:tc>
          <w:tcPr>
            <w:tcW w:w="35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D1641" w:rsidRDefault="000D1641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D1641" w:rsidRDefault="00970D2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слуша дечије и народне композиције и примере из литературе уз покрете; – изражава утиске о слушаном делу цртањем; – препозна елементе музичке писмености кроз примере за слушање;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D1641" w:rsidRDefault="000D1641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3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D1641" w:rsidRDefault="000D1641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0D1641">
        <w:tc>
          <w:tcPr>
            <w:tcW w:w="35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D1641" w:rsidRDefault="00970D2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6</w:t>
            </w:r>
          </w:p>
        </w:tc>
        <w:tc>
          <w:tcPr>
            <w:tcW w:w="5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D1641" w:rsidRDefault="00970D2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МУЗИЧКО СТВАРАЛАШТВО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D1641" w:rsidRDefault="000D1641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3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D1641" w:rsidRDefault="00970D2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</w:tr>
      <w:tr w:rsidR="000D1641">
        <w:tc>
          <w:tcPr>
            <w:tcW w:w="35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D1641" w:rsidRDefault="00970D2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5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D1641" w:rsidRDefault="00970D2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– мења и допуњава мелодију и ритам научених песмица; – смишља мелодију или ритам на текст бројалице или дечије песмице; 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D1641" w:rsidRDefault="000D1641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3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D1641" w:rsidRDefault="000D1641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0D1641">
        <w:tc>
          <w:tcPr>
            <w:tcW w:w="35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D1641" w:rsidRDefault="00970D2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7</w:t>
            </w:r>
          </w:p>
        </w:tc>
        <w:tc>
          <w:tcPr>
            <w:tcW w:w="5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D1641" w:rsidRDefault="00970D2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МУЗИЧКИ БОНТОН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D1641" w:rsidRDefault="000D1641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3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D1641" w:rsidRDefault="00970D2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</w:tr>
      <w:tr w:rsidR="000D1641">
        <w:tc>
          <w:tcPr>
            <w:tcW w:w="35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D1641" w:rsidRDefault="00970D2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5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D1641" w:rsidRDefault="00970D2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пажљиво слуша и коментарише извођење друга-другарице;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D1641" w:rsidRDefault="000D1641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3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D1641" w:rsidRDefault="000D1641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0D1641">
        <w:tc>
          <w:tcPr>
            <w:tcW w:w="86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D1641" w:rsidRDefault="00970D2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</w:rPr>
              <w:t>На сваком часу је заступљен рад на свим наставним областима. Наставне јединице указују на коју област је стављен акценат на одређеном часу.</w:t>
            </w:r>
          </w:p>
        </w:tc>
        <w:tc>
          <w:tcPr>
            <w:tcW w:w="53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D1641" w:rsidRDefault="000D16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  <w:p w:rsidR="000D1641" w:rsidRDefault="00970D2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     70</w:t>
            </w:r>
          </w:p>
        </w:tc>
      </w:tr>
    </w:tbl>
    <w:p w:rsidR="000D1641" w:rsidRDefault="000D164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</w:rPr>
      </w:pPr>
    </w:p>
    <w:p w:rsidR="000D1641" w:rsidRDefault="00970D26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ЦИЉ учења предмета Солфеђо је да код ученика развију знања и вештине које подразумевају музичко описмењавање и развој музикалности, креативности, моторичке </w:t>
      </w:r>
      <w:r>
        <w:rPr>
          <w:rFonts w:ascii="Times New Roman" w:eastAsia="Times New Roman" w:hAnsi="Times New Roman" w:cs="Times New Roman"/>
          <w:sz w:val="24"/>
        </w:rPr>
        <w:lastRenderedPageBreak/>
        <w:t>осетљивости и осећаја за лепо, у циљу ефикаснијег разумевања нотног текста у свим његовим аспектима, што доприноси успешној корелацији са наставом инструмента.</w:t>
      </w:r>
    </w:p>
    <w:p w:rsidR="000D1641" w:rsidRDefault="000D1641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p w:rsidR="000D1641" w:rsidRDefault="000D1641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p w:rsidR="000D1641" w:rsidRDefault="000D1641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sectPr w:rsidR="000D16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C2830" w:rsidRDefault="001C2830">
      <w:pPr>
        <w:spacing w:line="240" w:lineRule="auto"/>
      </w:pPr>
      <w:r>
        <w:separator/>
      </w:r>
    </w:p>
  </w:endnote>
  <w:endnote w:type="continuationSeparator" w:id="0">
    <w:p w:rsidR="001C2830" w:rsidRDefault="001C283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Arial Unicode MS"/>
    <w:charset w:val="86"/>
    <w:family w:val="auto"/>
    <w:pitch w:val="default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Sans Serif">
    <w:altName w:val="Microsoft Sans Serif"/>
    <w:charset w:val="00"/>
    <w:family w:val="roman"/>
    <w:pitch w:val="default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C2830" w:rsidRDefault="001C2830">
      <w:pPr>
        <w:spacing w:after="0"/>
      </w:pPr>
      <w:r>
        <w:separator/>
      </w:r>
    </w:p>
  </w:footnote>
  <w:footnote w:type="continuationSeparator" w:id="0">
    <w:p w:rsidR="001C2830" w:rsidRDefault="001C2830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F40CEB"/>
    <w:multiLevelType w:val="multilevel"/>
    <w:tmpl w:val="09F40CEB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4200C0B"/>
    <w:multiLevelType w:val="multilevel"/>
    <w:tmpl w:val="24200C0B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8901D02"/>
    <w:multiLevelType w:val="multilevel"/>
    <w:tmpl w:val="38901D0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7D92037"/>
    <w:multiLevelType w:val="multilevel"/>
    <w:tmpl w:val="47D92037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763F11E6"/>
    <w:multiLevelType w:val="multilevel"/>
    <w:tmpl w:val="763F11E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5C7D"/>
    <w:rsid w:val="000D1641"/>
    <w:rsid w:val="001C2830"/>
    <w:rsid w:val="00332A95"/>
    <w:rsid w:val="00364666"/>
    <w:rsid w:val="003B74BF"/>
    <w:rsid w:val="00402E9F"/>
    <w:rsid w:val="00970D26"/>
    <w:rsid w:val="00DB7496"/>
    <w:rsid w:val="00DD5C7D"/>
    <w:rsid w:val="56E74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09C1A57-4708-469B-940B-BF0AE692A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766</Words>
  <Characters>4372</Characters>
  <Application>Microsoft Office Word</Application>
  <DocSecurity>0</DocSecurity>
  <Lines>36</Lines>
  <Paragraphs>10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Zbornica</dc:creator>
  <cp:lastModifiedBy>Csernicsek</cp:lastModifiedBy>
  <cp:revision>2</cp:revision>
  <dcterms:created xsi:type="dcterms:W3CDTF">2025-08-11T14:03:00Z</dcterms:created>
  <dcterms:modified xsi:type="dcterms:W3CDTF">2025-08-11T14:03:00Z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2057-12.2.0.13215</vt:lpwstr>
  </property>
  <property fmtid="{D5CDD505-2E9C-101B-9397-08002B2CF9AE}" pid="3" name="ICV">
    <vt:lpwstr>7889D32E3FBE44A1A511ED51C6E7251D_13</vt:lpwstr>
  </property>
</Properties>
</file>