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4F6609" w14:textId="77777777" w:rsidR="00CA1A3A" w:rsidRPr="001D6541" w:rsidRDefault="00CA1A3A" w:rsidP="00671E9A">
      <w:pPr>
        <w:spacing w:after="1" w:line="258" w:lineRule="auto"/>
        <w:ind w:left="-5" w:right="0" w:hanging="10"/>
        <w:jc w:val="left"/>
        <w:rPr>
          <w:color w:val="2E74B5"/>
          <w:szCs w:val="24"/>
          <w:lang w:val="sr-Cyrl-RS"/>
        </w:rPr>
      </w:pPr>
      <w:bookmarkStart w:id="0" w:name="_GoBack"/>
    </w:p>
    <w:p w14:paraId="43B3C4A9" w14:textId="77777777" w:rsidR="00CA1A3A" w:rsidRPr="001D6541" w:rsidRDefault="00CA1A3A" w:rsidP="00397909">
      <w:pPr>
        <w:spacing w:after="1" w:line="258" w:lineRule="auto"/>
        <w:ind w:left="0" w:right="0" w:firstLine="0"/>
        <w:jc w:val="left"/>
        <w:rPr>
          <w:color w:val="2E74B5"/>
          <w:szCs w:val="24"/>
          <w:lang w:val="sr-Cyrl-RS"/>
        </w:rPr>
      </w:pPr>
    </w:p>
    <w:p w14:paraId="3D9236F2" w14:textId="248D1B0E" w:rsidR="00CA1A3A" w:rsidRPr="001D6541" w:rsidRDefault="00CA1A3A" w:rsidP="00CA1A3A">
      <w:pPr>
        <w:spacing w:after="1" w:line="258" w:lineRule="auto"/>
        <w:ind w:left="-5" w:right="0" w:hanging="10"/>
        <w:jc w:val="center"/>
        <w:rPr>
          <w:color w:val="2E74B5"/>
          <w:sz w:val="28"/>
          <w:szCs w:val="28"/>
          <w:lang w:val="sr-Cyrl-RS"/>
        </w:rPr>
      </w:pPr>
      <w:r w:rsidRPr="001D6541">
        <w:rPr>
          <w:color w:val="2E74B5"/>
          <w:sz w:val="28"/>
          <w:szCs w:val="28"/>
          <w:lang w:val="sr-Cyrl-RS"/>
        </w:rPr>
        <w:t xml:space="preserve">Глобални годишњи план </w:t>
      </w:r>
      <w:r w:rsidR="00397909" w:rsidRPr="001D6541">
        <w:rPr>
          <w:color w:val="2E74B5"/>
          <w:sz w:val="28"/>
          <w:szCs w:val="28"/>
          <w:lang w:val="sr-Cyrl-RS"/>
        </w:rPr>
        <w:t xml:space="preserve">редовне наставе </w:t>
      </w:r>
      <w:r w:rsidRPr="001D6541">
        <w:rPr>
          <w:color w:val="2E74B5"/>
          <w:sz w:val="28"/>
          <w:szCs w:val="28"/>
          <w:lang w:val="sr-Cyrl-RS"/>
        </w:rPr>
        <w:t>за инструмент хармоника</w:t>
      </w:r>
    </w:p>
    <w:p w14:paraId="69A2DDBF" w14:textId="2254D874" w:rsidR="00CA1A3A" w:rsidRPr="001D6541" w:rsidRDefault="001723ED" w:rsidP="00CA1A3A">
      <w:pPr>
        <w:spacing w:after="1" w:line="258" w:lineRule="auto"/>
        <w:ind w:left="-5" w:right="0" w:hanging="10"/>
        <w:jc w:val="center"/>
        <w:rPr>
          <w:color w:val="2E74B5"/>
          <w:sz w:val="28"/>
          <w:szCs w:val="28"/>
          <w:lang w:val="sr-Cyrl-RS"/>
        </w:rPr>
      </w:pPr>
      <w:r w:rsidRPr="001D6541">
        <w:rPr>
          <w:color w:val="2E74B5"/>
          <w:sz w:val="28"/>
          <w:szCs w:val="28"/>
          <w:lang w:val="sr-Cyrl-RS"/>
        </w:rPr>
        <w:t>Школска 2025/26</w:t>
      </w:r>
      <w:r w:rsidR="00CA1A3A" w:rsidRPr="001D6541">
        <w:rPr>
          <w:color w:val="2E74B5"/>
          <w:sz w:val="28"/>
          <w:szCs w:val="28"/>
          <w:lang w:val="sr-Cyrl-RS"/>
        </w:rPr>
        <w:t>.година</w:t>
      </w:r>
    </w:p>
    <w:p w14:paraId="5830A159" w14:textId="77777777" w:rsidR="00CA1A3A" w:rsidRPr="001D6541" w:rsidRDefault="00CA1A3A" w:rsidP="00671E9A">
      <w:pPr>
        <w:spacing w:after="1" w:line="258" w:lineRule="auto"/>
        <w:ind w:left="-5" w:right="0" w:hanging="10"/>
        <w:jc w:val="left"/>
        <w:rPr>
          <w:color w:val="2E74B5"/>
          <w:szCs w:val="24"/>
          <w:lang w:val="sr-Cyrl-RS"/>
        </w:rPr>
      </w:pPr>
    </w:p>
    <w:p w14:paraId="45C9D083" w14:textId="5BB88F98" w:rsidR="00CA1A3A" w:rsidRPr="001D6541" w:rsidRDefault="001723ED" w:rsidP="00CA1A3A">
      <w:pPr>
        <w:spacing w:after="1" w:line="258" w:lineRule="auto"/>
        <w:ind w:left="0" w:right="0" w:firstLine="0"/>
        <w:jc w:val="left"/>
        <w:rPr>
          <w:color w:val="2E74B5"/>
          <w:szCs w:val="24"/>
          <w:lang w:val="sr-Cyrl-RS"/>
        </w:rPr>
      </w:pPr>
      <w:r w:rsidRPr="001D6541">
        <w:rPr>
          <w:color w:val="2E74B5"/>
          <w:szCs w:val="24"/>
          <w:lang w:val="sr-Cyrl-RS"/>
        </w:rPr>
        <w:t>Класа:  Надица Димова</w:t>
      </w:r>
    </w:p>
    <w:p w14:paraId="4030A3A7" w14:textId="77777777" w:rsidR="00CA1A3A" w:rsidRPr="001D6541" w:rsidRDefault="00CA1A3A" w:rsidP="00CA1A3A">
      <w:pPr>
        <w:spacing w:after="1" w:line="258" w:lineRule="auto"/>
        <w:ind w:left="0" w:right="0" w:firstLine="0"/>
        <w:jc w:val="left"/>
        <w:rPr>
          <w:color w:val="2E74B5"/>
          <w:szCs w:val="24"/>
          <w:lang w:val="sr-Cyrl-RS"/>
        </w:rPr>
      </w:pPr>
    </w:p>
    <w:p w14:paraId="0FD64A71" w14:textId="6A50FE17" w:rsidR="00671E9A" w:rsidRPr="001D6541" w:rsidRDefault="00671E9A" w:rsidP="00CA1A3A">
      <w:pPr>
        <w:spacing w:after="1" w:line="258" w:lineRule="auto"/>
        <w:ind w:left="0" w:right="0" w:firstLine="0"/>
        <w:jc w:val="left"/>
        <w:rPr>
          <w:szCs w:val="24"/>
        </w:rPr>
      </w:pPr>
      <w:r w:rsidRPr="001D6541">
        <w:rPr>
          <w:color w:val="2E74B5"/>
          <w:szCs w:val="24"/>
        </w:rPr>
        <w:t xml:space="preserve">ХАРМОНИКА </w:t>
      </w:r>
    </w:p>
    <w:p w14:paraId="2AF27F82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b/>
          <w:szCs w:val="24"/>
        </w:rPr>
        <w:t xml:space="preserve"> </w:t>
      </w:r>
    </w:p>
    <w:p w14:paraId="341274E2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Циљ учења предмета Хармоника је да код ученика развије интересовање и љубав према инструменту и музици кроз индивидуално музичко искуство којим се подстиче развијање моторичке флексибилности и осетљивости, креативности, естетског сензибилитета, као и оспособљавање и мотивисање ученика за самосталан јавни наступи наставак уметничког школовања. </w:t>
      </w:r>
    </w:p>
    <w:p w14:paraId="431ACB58" w14:textId="77777777" w:rsidR="00671E9A" w:rsidRPr="001D6541" w:rsidRDefault="00671E9A" w:rsidP="00671E9A">
      <w:pPr>
        <w:spacing w:after="0" w:line="259" w:lineRule="auto"/>
        <w:ind w:left="598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75F7CADE" w14:textId="77777777" w:rsidR="00671E9A" w:rsidRPr="001D6541" w:rsidRDefault="00671E9A" w:rsidP="00671E9A">
      <w:pPr>
        <w:spacing w:after="38" w:line="381" w:lineRule="auto"/>
        <w:ind w:left="598" w:right="2136" w:firstLine="3092"/>
        <w:rPr>
          <w:szCs w:val="24"/>
        </w:rPr>
      </w:pPr>
      <w:r w:rsidRPr="001D6541">
        <w:rPr>
          <w:b/>
          <w:szCs w:val="24"/>
        </w:rPr>
        <w:t xml:space="preserve">I РАЗРЕД – Годишњи фонд часова: 70 </w:t>
      </w:r>
      <w:r w:rsidRPr="001D6541">
        <w:rPr>
          <w:szCs w:val="24"/>
        </w:rPr>
        <w:t xml:space="preserve">ОБЛАСТ/ТЕМА: Извођење музике </w:t>
      </w:r>
    </w:p>
    <w:p w14:paraId="3E2E8B5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ИСХОДИ: </w:t>
      </w:r>
    </w:p>
    <w:p w14:paraId="1AA4DA55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По завршеној теми/области ученик ће бити способан да: </w:t>
      </w:r>
    </w:p>
    <w:p w14:paraId="4158B22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опише својим речима карактеристике хармонике и начин добијања тона; </w:t>
      </w:r>
    </w:p>
    <w:p w14:paraId="02B7D372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правилно седи и држи инструмент; </w:t>
      </w:r>
    </w:p>
    <w:p w14:paraId="61377C40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правилно поставља руке на обе клавијатуре; </w:t>
      </w:r>
    </w:p>
    <w:p w14:paraId="28A69A2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правилно води и мења мех; </w:t>
      </w:r>
    </w:p>
    <w:p w14:paraId="1A7511D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основне елементе нотне писмености, чита виолински и бас кључ; </w:t>
      </w:r>
    </w:p>
    <w:p w14:paraId="183AB4C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препозна основне ознаке за темпо, динамику, акценте, понављање; </w:t>
      </w:r>
    </w:p>
    <w:p w14:paraId="1F373029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означену артикулацију и обликује фразу; </w:t>
      </w:r>
    </w:p>
    <w:p w14:paraId="233F48E6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употреби регистре у циљу промене боје и висине тона; </w:t>
      </w:r>
    </w:p>
    <w:p w14:paraId="4DDC554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самостално свира соло кратке композиције напамет; </w:t>
      </w:r>
    </w:p>
    <w:p w14:paraId="18C067B3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учествује на јавним наступима у школи и ван ње; </w:t>
      </w:r>
    </w:p>
    <w:p w14:paraId="28570EE0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поштује договорена правила понашања при слушању и извођењу музике. </w:t>
      </w:r>
    </w:p>
    <w:p w14:paraId="2EE280D7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42758D4D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САДРЖАЈИ: </w:t>
      </w:r>
    </w:p>
    <w:p w14:paraId="32BA8A9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Карактеристике инструмента. </w:t>
      </w:r>
    </w:p>
    <w:p w14:paraId="396428A9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Седење и држање инструмента. </w:t>
      </w:r>
    </w:p>
    <w:p w14:paraId="5278B8C1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Поставка леве и десне руке. </w:t>
      </w:r>
    </w:p>
    <w:p w14:paraId="7C54AA63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Мех. </w:t>
      </w:r>
    </w:p>
    <w:p w14:paraId="571995D8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Виолински и бас кључ. </w:t>
      </w:r>
    </w:p>
    <w:p w14:paraId="0B965F4E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Основне ознаке. </w:t>
      </w:r>
    </w:p>
    <w:p w14:paraId="22D2F30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Артикулација. </w:t>
      </w:r>
    </w:p>
    <w:p w14:paraId="11C21628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Регистри. </w:t>
      </w:r>
    </w:p>
    <w:p w14:paraId="5DD8C25D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lastRenderedPageBreak/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Музичка меморија. </w:t>
      </w:r>
    </w:p>
    <w:p w14:paraId="5FA54EB6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Јавни наступи. </w:t>
      </w:r>
    </w:p>
    <w:p w14:paraId="63C98FA8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Понашање на јавном наступу. </w:t>
      </w:r>
    </w:p>
    <w:p w14:paraId="4698FD51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763AEBB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Скале и трозвуци: </w:t>
      </w:r>
    </w:p>
    <w:p w14:paraId="4D7266E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Це-дур, Ге-дур, Де-дур, Ф-дур (скала – паралелно у четвртинама; трозвук – мало разлагање и симултано). </w:t>
      </w:r>
    </w:p>
    <w:p w14:paraId="38E3BE5C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140A999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Обавезни минимум програма: </w:t>
      </w:r>
    </w:p>
    <w:p w14:paraId="75B37C0A" w14:textId="77777777" w:rsidR="00671E9A" w:rsidRPr="001D6541" w:rsidRDefault="00671E9A" w:rsidP="00671E9A">
      <w:pPr>
        <w:ind w:left="606" w:right="931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Це-дур, Ге-дур, лествице (скала – паралелно у четвртинама, трозвук – мало разлагање и симултано); </w:t>
      </w: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тридесет техничких вежби-етида (са различитим техничким захтевима); </w:t>
      </w: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осам комада, песмица. </w:t>
      </w:r>
    </w:p>
    <w:p w14:paraId="01AA7656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038A6789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Јавни наступи: обавезна два јавна наступа током школске године. </w:t>
      </w:r>
    </w:p>
    <w:p w14:paraId="6FB29F47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32955395" w14:textId="77777777" w:rsidR="00671E9A" w:rsidRPr="001D6541" w:rsidRDefault="00671E9A" w:rsidP="00671E9A">
      <w:pPr>
        <w:ind w:left="305" w:right="620"/>
        <w:rPr>
          <w:szCs w:val="24"/>
        </w:rPr>
      </w:pPr>
      <w:r w:rsidRPr="001D6541">
        <w:rPr>
          <w:szCs w:val="24"/>
        </w:rPr>
        <w:t xml:space="preserve">По одлуци одсека, током године ће се одржавати смотре и преслушавања ученика са циљем уједначавања критеријума оцењивања, као и подстицања ученика на континуиран рад и јачање самопроцене личног развоја и напредовања. </w:t>
      </w:r>
    </w:p>
    <w:p w14:paraId="25B43BF2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0E6C6AF7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Смотра: </w:t>
      </w:r>
    </w:p>
    <w:p w14:paraId="7050341C" w14:textId="77777777" w:rsidR="00671E9A" w:rsidRPr="001D6541" w:rsidRDefault="00671E9A">
      <w:pPr>
        <w:numPr>
          <w:ilvl w:val="0"/>
          <w:numId w:val="1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лествица; </w:t>
      </w:r>
    </w:p>
    <w:p w14:paraId="4FEC00B8" w14:textId="77777777" w:rsidR="00671E9A" w:rsidRPr="001D6541" w:rsidRDefault="00671E9A">
      <w:pPr>
        <w:numPr>
          <w:ilvl w:val="0"/>
          <w:numId w:val="1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етида (или композиција виртуозних извођачких захтева); </w:t>
      </w:r>
    </w:p>
    <w:p w14:paraId="2BE47813" w14:textId="77777777" w:rsidR="00671E9A" w:rsidRPr="001D6541" w:rsidRDefault="00671E9A">
      <w:pPr>
        <w:numPr>
          <w:ilvl w:val="0"/>
          <w:numId w:val="1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Две композиције, по слободном избору. </w:t>
      </w:r>
    </w:p>
    <w:p w14:paraId="6BCAF4A8" w14:textId="767AB511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  <w:lang w:val="sr-Cyrl-RS"/>
        </w:rPr>
      </w:pPr>
      <w:r w:rsidRPr="001D6541">
        <w:rPr>
          <w:szCs w:val="24"/>
        </w:rPr>
        <w:t xml:space="preserve"> </w:t>
      </w:r>
    </w:p>
    <w:p w14:paraId="6418B1E9" w14:textId="77777777" w:rsidR="00671E9A" w:rsidRPr="001D6541" w:rsidRDefault="00671E9A" w:rsidP="00671E9A">
      <w:pPr>
        <w:spacing w:line="406" w:lineRule="auto"/>
        <w:ind w:left="297" w:right="2380" w:firstLine="3065"/>
        <w:rPr>
          <w:szCs w:val="24"/>
        </w:rPr>
      </w:pPr>
      <w:r w:rsidRPr="001D6541">
        <w:rPr>
          <w:b/>
          <w:szCs w:val="24"/>
        </w:rPr>
        <w:t xml:space="preserve">II РАЗРЕД – Годишњи фонд часова: 70 </w:t>
      </w:r>
      <w:r w:rsidRPr="001D6541">
        <w:rPr>
          <w:szCs w:val="24"/>
        </w:rPr>
        <w:t xml:space="preserve">ОБЛАСТ/ТЕМА: Извођење музике </w:t>
      </w:r>
    </w:p>
    <w:p w14:paraId="226E329B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ИСХОДИ: </w:t>
      </w:r>
    </w:p>
    <w:p w14:paraId="78981A8E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По завршеној теми/области ученик ће бити способан да: </w:t>
      </w:r>
    </w:p>
    <w:p w14:paraId="7E3FA6E7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одсвира мотив и реченицу уз јасно диференцирање мелодије од пратње; </w:t>
      </w:r>
    </w:p>
    <w:p w14:paraId="6AF2ECB8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свира шеснаестине, пунктиране осмине и триоле; </w:t>
      </w:r>
    </w:p>
    <w:p w14:paraId="047031FA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основне елементе динамичког нијансирања; </w:t>
      </w:r>
    </w:p>
    <w:p w14:paraId="5F3A0348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свира хармонске интервале и легато помоћу заједничког тона; </w:t>
      </w:r>
    </w:p>
    <w:p w14:paraId="4F9CDB97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уједначи технику леве и десне руке; </w:t>
      </w:r>
    </w:p>
    <w:p w14:paraId="4FA1020D" w14:textId="77777777" w:rsidR="00671E9A" w:rsidRPr="001D6541" w:rsidRDefault="00671E9A" w:rsidP="00671E9A">
      <w:pPr>
        <w:spacing w:after="5" w:line="251" w:lineRule="auto"/>
        <w:ind w:left="307" w:right="0" w:hanging="10"/>
        <w:jc w:val="left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свира у тактовима 4/8, 2/2, 3/2, 4/2; </w:t>
      </w:r>
    </w:p>
    <w:p w14:paraId="6ED89086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ознаке за темпо: алегро, андантино, адађо, ленто; </w:t>
      </w:r>
    </w:p>
    <w:p w14:paraId="052D62CA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изводи једноставнија мелодијска кретања на обе клавијатуре, као увод у полифонију; </w:t>
      </w:r>
    </w:p>
    <w:p w14:paraId="39338778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акцентирање тона мехом; </w:t>
      </w:r>
    </w:p>
    <w:p w14:paraId="08E0E741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користи све регистре који су на располагању; </w:t>
      </w:r>
    </w:p>
    <w:p w14:paraId="3714683A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учествује на јавним наступима у школи и ван ње; </w:t>
      </w:r>
    </w:p>
    <w:p w14:paraId="24EF5B14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lastRenderedPageBreak/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поштује договорена правила понашања при слушању и извођењу музике. </w:t>
      </w:r>
    </w:p>
    <w:p w14:paraId="0D85D839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62C4C0E5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САДРЖАЈИ: </w:t>
      </w:r>
    </w:p>
    <w:p w14:paraId="31290841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Мотив и реченица. </w:t>
      </w:r>
    </w:p>
    <w:p w14:paraId="0E2E7125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Шеснаестина, пунктирана осмина и триоле. </w:t>
      </w:r>
    </w:p>
    <w:p w14:paraId="26B74F84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Динамичко нијансирање – пиано, мецопиано, мецофорте, форте, крешендо и декрешендо. </w:t>
      </w:r>
    </w:p>
    <w:p w14:paraId="617241D5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Легато и интервали. </w:t>
      </w:r>
    </w:p>
    <w:p w14:paraId="77548222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Техника леве и десне руке. </w:t>
      </w:r>
    </w:p>
    <w:p w14:paraId="001158ED" w14:textId="77777777" w:rsidR="00671E9A" w:rsidRPr="001D6541" w:rsidRDefault="00671E9A" w:rsidP="00671E9A">
      <w:pPr>
        <w:spacing w:after="5" w:line="251" w:lineRule="auto"/>
        <w:ind w:left="307" w:right="0" w:hanging="10"/>
        <w:jc w:val="left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Врсте такта: 4/8, 2/2, 3/2, 4/2. </w:t>
      </w:r>
    </w:p>
    <w:p w14:paraId="348D3844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Нове ознаке за темпо. </w:t>
      </w:r>
    </w:p>
    <w:p w14:paraId="28B45D13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Мелодијска кретања. </w:t>
      </w:r>
    </w:p>
    <w:p w14:paraId="2A63773F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Акцентирање мехом. </w:t>
      </w:r>
    </w:p>
    <w:p w14:paraId="44E28174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Регистри. </w:t>
      </w:r>
    </w:p>
    <w:p w14:paraId="408D299D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Јавни наступи. </w:t>
      </w:r>
    </w:p>
    <w:p w14:paraId="02824A26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Понашање на јавном наступу. </w:t>
      </w:r>
    </w:p>
    <w:p w14:paraId="5B634CAD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Скале и трозвуци: </w:t>
      </w:r>
    </w:p>
    <w:p w14:paraId="0B815D86" w14:textId="77777777" w:rsidR="00671E9A" w:rsidRPr="001D6541" w:rsidRDefault="00671E9A" w:rsidP="00671E9A">
      <w:pPr>
        <w:ind w:left="305" w:right="623"/>
        <w:rPr>
          <w:szCs w:val="24"/>
        </w:rPr>
      </w:pPr>
      <w:r w:rsidRPr="001D6541">
        <w:rPr>
          <w:szCs w:val="24"/>
        </w:rPr>
        <w:t xml:space="preserve">Це-дур, Ге-дур, Де-дур, Еф-дур и упознавање са а-мол лествицом (дурска скала – паралелно у четвртинама и осминама; дурски трозвук – мало разлагање и симултано; молска скала – паралелно у четвртинама; молски трозвук – мало разлагање и симултано). </w:t>
      </w:r>
    </w:p>
    <w:p w14:paraId="7CED8B88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400EE6E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Обавезни минимум програма: </w:t>
      </w:r>
    </w:p>
    <w:p w14:paraId="16BD078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лествице и трозвуци по програму; </w:t>
      </w:r>
    </w:p>
    <w:p w14:paraId="6CD7B20B" w14:textId="77777777" w:rsidR="00671E9A" w:rsidRPr="001D6541" w:rsidRDefault="00671E9A" w:rsidP="00671E9A">
      <w:pPr>
        <w:ind w:left="606" w:right="3270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петнаест техничких вежби-етида (са различитим техничким захтевима); </w:t>
      </w: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шест композиција различитих епоха и садржаја. </w:t>
      </w:r>
    </w:p>
    <w:p w14:paraId="29D63992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1A6B6D55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Јавни наступи: </w:t>
      </w:r>
    </w:p>
    <w:p w14:paraId="264E20C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обавезна два јавна наступа током школске године. </w:t>
      </w:r>
    </w:p>
    <w:p w14:paraId="1E4D7141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1BFE8C1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По одлуци одсека, током године ће се одржавати смотре и преслушавања ученика са циљем уједначавања критеријума оцењивања, као и подстицања ученика на континуиран рад и јачање самопроцене личног развоја и напредовања. </w:t>
      </w:r>
    </w:p>
    <w:p w14:paraId="0F5191D9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4754E17C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Смотра: </w:t>
      </w:r>
    </w:p>
    <w:p w14:paraId="1E5B3FF8" w14:textId="77777777" w:rsidR="00671E9A" w:rsidRPr="001D6541" w:rsidRDefault="00671E9A">
      <w:pPr>
        <w:numPr>
          <w:ilvl w:val="0"/>
          <w:numId w:val="2"/>
        </w:numPr>
        <w:ind w:right="327" w:hanging="199"/>
        <w:rPr>
          <w:szCs w:val="24"/>
        </w:rPr>
      </w:pPr>
      <w:r w:rsidRPr="001D6541">
        <w:rPr>
          <w:szCs w:val="24"/>
        </w:rPr>
        <w:t xml:space="preserve">Једна лествица; </w:t>
      </w:r>
    </w:p>
    <w:p w14:paraId="2DB1D27B" w14:textId="77777777" w:rsidR="00671E9A" w:rsidRPr="001D6541" w:rsidRDefault="00671E9A">
      <w:pPr>
        <w:numPr>
          <w:ilvl w:val="0"/>
          <w:numId w:val="2"/>
        </w:numPr>
        <w:ind w:right="327" w:hanging="199"/>
        <w:rPr>
          <w:szCs w:val="24"/>
        </w:rPr>
      </w:pPr>
      <w:r w:rsidRPr="001D6541">
        <w:rPr>
          <w:szCs w:val="24"/>
        </w:rPr>
        <w:t xml:space="preserve">Једна етида (или композиција виртуозних извођачких захтева); </w:t>
      </w:r>
    </w:p>
    <w:p w14:paraId="19E473CE" w14:textId="77777777" w:rsidR="00671E9A" w:rsidRPr="001D6541" w:rsidRDefault="00671E9A">
      <w:pPr>
        <w:numPr>
          <w:ilvl w:val="0"/>
          <w:numId w:val="2"/>
        </w:numPr>
        <w:ind w:right="327" w:hanging="199"/>
        <w:rPr>
          <w:szCs w:val="24"/>
        </w:rPr>
      </w:pPr>
      <w:r w:rsidRPr="001D6541">
        <w:rPr>
          <w:szCs w:val="24"/>
        </w:rPr>
        <w:t xml:space="preserve">Једна полифона композиција; </w:t>
      </w:r>
    </w:p>
    <w:p w14:paraId="6C3B655F" w14:textId="77777777" w:rsidR="00671E9A" w:rsidRPr="001D6541" w:rsidRDefault="00671E9A">
      <w:pPr>
        <w:numPr>
          <w:ilvl w:val="0"/>
          <w:numId w:val="2"/>
        </w:numPr>
        <w:ind w:right="327" w:hanging="199"/>
        <w:rPr>
          <w:szCs w:val="24"/>
        </w:rPr>
      </w:pPr>
      <w:r w:rsidRPr="001D6541">
        <w:rPr>
          <w:szCs w:val="24"/>
        </w:rPr>
        <w:t xml:space="preserve">Једна композиција, по слободном избору. </w:t>
      </w:r>
    </w:p>
    <w:p w14:paraId="2E565529" w14:textId="650430B2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  <w:lang w:val="sr-Cyrl-RS"/>
        </w:rPr>
      </w:pPr>
      <w:r w:rsidRPr="001D6541">
        <w:rPr>
          <w:szCs w:val="24"/>
        </w:rPr>
        <w:t xml:space="preserve"> </w:t>
      </w:r>
    </w:p>
    <w:p w14:paraId="410DCAAE" w14:textId="77777777" w:rsidR="00671E9A" w:rsidRPr="001D6541" w:rsidRDefault="00671E9A" w:rsidP="00671E9A">
      <w:pPr>
        <w:spacing w:line="407" w:lineRule="auto"/>
        <w:ind w:left="598" w:right="2068" w:firstLine="3039"/>
        <w:rPr>
          <w:szCs w:val="24"/>
        </w:rPr>
      </w:pPr>
      <w:r w:rsidRPr="001D6541">
        <w:rPr>
          <w:b/>
          <w:szCs w:val="24"/>
        </w:rPr>
        <w:lastRenderedPageBreak/>
        <w:t xml:space="preserve">III РАЗРЕД – Годишњи фонд часова: 70 </w:t>
      </w:r>
      <w:r w:rsidRPr="001D6541">
        <w:rPr>
          <w:szCs w:val="24"/>
        </w:rPr>
        <w:t xml:space="preserve">ОБЛАСТ/ТЕМА: Извођење музике </w:t>
      </w:r>
    </w:p>
    <w:p w14:paraId="4925454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ИСХОДИ: </w:t>
      </w:r>
    </w:p>
    <w:p w14:paraId="35E0C835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По завршеној теми/области ученик ће бити способан да: </w:t>
      </w:r>
    </w:p>
    <w:p w14:paraId="0B6D714C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испољи техничку спретност леве и десне руке; </w:t>
      </w:r>
    </w:p>
    <w:p w14:paraId="00A03480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свира хармонске интервале са подметањем и пребацивањем прстију десне руке; </w:t>
      </w:r>
    </w:p>
    <w:p w14:paraId="1D0AB558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репетицију тона десном и левом руком са разним комбинацијама прстореда; </w:t>
      </w:r>
    </w:p>
    <w:p w14:paraId="3EDBB634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украсе; </w:t>
      </w:r>
    </w:p>
    <w:p w14:paraId="0DE9C7F1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динамичко нијансирање; </w:t>
      </w:r>
    </w:p>
    <w:p w14:paraId="5CA818A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регистре у односу на стил и карактер композиције; </w:t>
      </w:r>
    </w:p>
    <w:p w14:paraId="37C6B009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знања из музичких облика при тумачењу нотног текста; </w:t>
      </w:r>
    </w:p>
    <w:p w14:paraId="5C5C1C4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меморише музички текст; </w:t>
      </w:r>
    </w:p>
    <w:p w14:paraId="54B6269D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учествује на јавним наступима у школи и ван ње; </w:t>
      </w:r>
    </w:p>
    <w:p w14:paraId="6AF425CE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поштује договорена правила понашања при слушању и извођењу музике. </w:t>
      </w:r>
    </w:p>
    <w:p w14:paraId="335B48B2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5000AE0E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САДРЖАЈИ: </w:t>
      </w:r>
    </w:p>
    <w:p w14:paraId="45221D50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Техника леве и десне руке. </w:t>
      </w:r>
    </w:p>
    <w:p w14:paraId="48CB51D1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Свирање подметањем и пребацивањем прстију. </w:t>
      </w:r>
    </w:p>
    <w:p w14:paraId="3B0E8AE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Репетиција тона. </w:t>
      </w:r>
    </w:p>
    <w:p w14:paraId="37F3A0CD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Украси: дуги и кратки предудар, мордент, пралтрилер и краћи трилер. </w:t>
      </w:r>
    </w:p>
    <w:p w14:paraId="186CACF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Динамичко нијансирање. </w:t>
      </w:r>
    </w:p>
    <w:p w14:paraId="1C3561E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Регистри. </w:t>
      </w:r>
    </w:p>
    <w:p w14:paraId="46FA3F73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Музички облици. </w:t>
      </w:r>
    </w:p>
    <w:p w14:paraId="0960F8C5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Музичка меморија. </w:t>
      </w:r>
    </w:p>
    <w:p w14:paraId="683456C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Јавни наступи. </w:t>
      </w:r>
    </w:p>
    <w:p w14:paraId="3AF33AB6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Понашање на јавном наступу. </w:t>
      </w:r>
    </w:p>
    <w:p w14:paraId="20202718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0C88886E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Скале и трозвици </w:t>
      </w:r>
    </w:p>
    <w:p w14:paraId="6CE6AD1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Дурске и молске скале до три предзнака – паралелно у четвртинама, осминама и шеснестинама; дурски и молски трозвуци – мало разлагање и симултано. </w:t>
      </w:r>
    </w:p>
    <w:p w14:paraId="688B2FFB" w14:textId="77777777" w:rsidR="00671E9A" w:rsidRPr="001D6541" w:rsidRDefault="00671E9A" w:rsidP="00671E9A">
      <w:pPr>
        <w:spacing w:after="0" w:line="259" w:lineRule="auto"/>
        <w:ind w:left="312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3EBCAE4A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Обавезни минимум програма: </w:t>
      </w:r>
    </w:p>
    <w:p w14:paraId="67771B41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лествице по програму; </w:t>
      </w:r>
    </w:p>
    <w:p w14:paraId="5F5D8CA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десет техничких вежби-етида; </w:t>
      </w:r>
    </w:p>
    <w:p w14:paraId="22EA3FDC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пет композиција различитих епоха и садржаја. </w:t>
      </w:r>
    </w:p>
    <w:p w14:paraId="0FA09632" w14:textId="77777777" w:rsidR="00671E9A" w:rsidRPr="001D6541" w:rsidRDefault="00671E9A" w:rsidP="00671E9A">
      <w:pPr>
        <w:spacing w:after="0" w:line="259" w:lineRule="auto"/>
        <w:ind w:left="768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1EAEA347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Јавни наступи: </w:t>
      </w:r>
    </w:p>
    <w:p w14:paraId="2CBAAD9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lastRenderedPageBreak/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обавезна два јавна наступа током школске године. </w:t>
      </w:r>
    </w:p>
    <w:p w14:paraId="10A248AF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Смотра (на крају првог полугодишта): </w:t>
      </w:r>
    </w:p>
    <w:p w14:paraId="3CCB1859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две композиције по слободном избору. </w:t>
      </w:r>
    </w:p>
    <w:p w14:paraId="5671DFB4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699FE045" w14:textId="77777777" w:rsidR="00671E9A" w:rsidRPr="001D6541" w:rsidRDefault="00671E9A" w:rsidP="00671E9A">
      <w:pPr>
        <w:ind w:left="305" w:right="1014"/>
        <w:rPr>
          <w:szCs w:val="24"/>
        </w:rPr>
      </w:pPr>
      <w:r w:rsidRPr="001D6541">
        <w:rPr>
          <w:szCs w:val="24"/>
        </w:rPr>
        <w:t xml:space="preserve">По одлуци одсека, током године ће се одржавати смотре и преслушавања ученика са циљем уједначавања критеријума оцењивања, као и подстицања ученика на континуиран рад и јачање самопроцене личног развоја и напредовања. </w:t>
      </w:r>
    </w:p>
    <w:p w14:paraId="356B95C7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Испит: </w:t>
      </w:r>
    </w:p>
    <w:p w14:paraId="7B5DBD8B" w14:textId="77777777" w:rsidR="00671E9A" w:rsidRPr="001D6541" w:rsidRDefault="00671E9A">
      <w:pPr>
        <w:numPr>
          <w:ilvl w:val="0"/>
          <w:numId w:val="3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лествица; </w:t>
      </w:r>
    </w:p>
    <w:p w14:paraId="563D7DEC" w14:textId="77777777" w:rsidR="00671E9A" w:rsidRPr="001D6541" w:rsidRDefault="00671E9A">
      <w:pPr>
        <w:numPr>
          <w:ilvl w:val="0"/>
          <w:numId w:val="3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етида; </w:t>
      </w:r>
    </w:p>
    <w:p w14:paraId="1014AD77" w14:textId="77777777" w:rsidR="00671E9A" w:rsidRPr="001D6541" w:rsidRDefault="00671E9A">
      <w:pPr>
        <w:numPr>
          <w:ilvl w:val="0"/>
          <w:numId w:val="3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полифона композиција; </w:t>
      </w:r>
    </w:p>
    <w:p w14:paraId="748F4C7C" w14:textId="4A8BF618" w:rsidR="00671E9A" w:rsidRPr="001D6541" w:rsidRDefault="00671E9A" w:rsidP="00397909">
      <w:pPr>
        <w:numPr>
          <w:ilvl w:val="0"/>
          <w:numId w:val="3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композиција по слободном избору. </w:t>
      </w:r>
    </w:p>
    <w:p w14:paraId="38761959" w14:textId="77777777" w:rsidR="00671E9A" w:rsidRPr="001D6541" w:rsidRDefault="00671E9A" w:rsidP="00671E9A">
      <w:pPr>
        <w:spacing w:line="407" w:lineRule="auto"/>
        <w:ind w:left="297" w:right="2351" w:firstLine="3037"/>
        <w:rPr>
          <w:szCs w:val="24"/>
        </w:rPr>
      </w:pPr>
      <w:r w:rsidRPr="001D6541">
        <w:rPr>
          <w:b/>
          <w:szCs w:val="24"/>
        </w:rPr>
        <w:t xml:space="preserve">IV РАЗРЕД – Годишњи фонд часова: 70 </w:t>
      </w:r>
      <w:r w:rsidRPr="001D6541">
        <w:rPr>
          <w:szCs w:val="24"/>
        </w:rPr>
        <w:t xml:space="preserve">ОБЛАСТ/ТЕМА: Извођење музике </w:t>
      </w:r>
    </w:p>
    <w:p w14:paraId="25B73F2E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ИСХОДИ: </w:t>
      </w:r>
    </w:p>
    <w:p w14:paraId="01FF8502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По завршеној теми/области ученик ће бити способан да: </w:t>
      </w:r>
    </w:p>
    <w:p w14:paraId="429E412B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испољи техничку спретност десне и леве руке при свирању композиције са елементима полифоније; </w:t>
      </w:r>
    </w:p>
    <w:p w14:paraId="4C36E53D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различите прстореде при свирању интервала и акорада; </w:t>
      </w:r>
    </w:p>
    <w:p w14:paraId="7105451A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користи различите регистре у зависности од стила и карактера композиције; </w:t>
      </w:r>
    </w:p>
    <w:p w14:paraId="7238DE85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свира једноставније композиције цикличног облика, сонатине, свите; </w:t>
      </w:r>
    </w:p>
    <w:p w14:paraId="0ABD79B3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украсе, двоструки предудар, групето и трилер; </w:t>
      </w:r>
    </w:p>
    <w:p w14:paraId="21F2725D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учествује на јавним наступима у школи и ван ње; </w:t>
      </w:r>
    </w:p>
    <w:p w14:paraId="1F164B80" w14:textId="4644FE3C" w:rsidR="00671E9A" w:rsidRPr="001D6541" w:rsidRDefault="00671E9A" w:rsidP="00397909">
      <w:pPr>
        <w:ind w:left="305" w:right="327"/>
        <w:rPr>
          <w:szCs w:val="24"/>
          <w:lang w:val="sr-Cyrl-RS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поштује договорена правила понашања при слушању и извођењу музике. </w:t>
      </w:r>
    </w:p>
    <w:p w14:paraId="4E6D7F5A" w14:textId="77777777" w:rsidR="00397909" w:rsidRPr="001D6541" w:rsidRDefault="00397909" w:rsidP="00671E9A">
      <w:pPr>
        <w:ind w:left="305" w:right="327"/>
        <w:rPr>
          <w:szCs w:val="24"/>
          <w:lang w:val="sr-Cyrl-RS"/>
        </w:rPr>
      </w:pPr>
    </w:p>
    <w:p w14:paraId="355B3475" w14:textId="5FDA2294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САДРЖАЈИ: </w:t>
      </w:r>
    </w:p>
    <w:p w14:paraId="06F846DF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Техника десне и леве руке. </w:t>
      </w:r>
    </w:p>
    <w:p w14:paraId="7DC38EBB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Прстореди. </w:t>
      </w:r>
    </w:p>
    <w:p w14:paraId="5247A534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Регистри. </w:t>
      </w:r>
    </w:p>
    <w:p w14:paraId="21998CBE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Украси. </w:t>
      </w:r>
    </w:p>
    <w:p w14:paraId="1AB90821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Скокови на обе клавијатуре. </w:t>
      </w:r>
    </w:p>
    <w:p w14:paraId="477988D1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Музички облици. </w:t>
      </w:r>
    </w:p>
    <w:p w14:paraId="1C82A7EC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Јавни наступи. </w:t>
      </w:r>
    </w:p>
    <w:p w14:paraId="5B70D516" w14:textId="77777777" w:rsidR="00671E9A" w:rsidRPr="001D6541" w:rsidRDefault="00671E9A" w:rsidP="00671E9A">
      <w:pPr>
        <w:spacing w:after="0" w:line="259" w:lineRule="auto"/>
        <w:ind w:left="598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12AB8A5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Скале и трозвуци: </w:t>
      </w:r>
    </w:p>
    <w:p w14:paraId="59E784F9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Дурске и молске скале до четири предзнака кроз две октаве у паралелном и супротном кретању у четвртинама, осминама и шеснаестинама, а одговарајуће молске скале кроз две октаве у паралелном кретању у четвртинама, осминама и шеснаестинама. </w:t>
      </w:r>
    </w:p>
    <w:p w14:paraId="21E51BFA" w14:textId="77777777" w:rsidR="00671E9A" w:rsidRPr="001D6541" w:rsidRDefault="00671E9A" w:rsidP="00671E9A">
      <w:pPr>
        <w:ind w:left="606" w:right="2565"/>
        <w:rPr>
          <w:szCs w:val="24"/>
        </w:rPr>
      </w:pPr>
      <w:r w:rsidRPr="001D6541">
        <w:rPr>
          <w:szCs w:val="24"/>
        </w:rPr>
        <w:lastRenderedPageBreak/>
        <w:t xml:space="preserve">Дурски и молски трозвуци четворогласно у малом разлагању и симултано. Свирање октава симултано и разложено. </w:t>
      </w:r>
    </w:p>
    <w:p w14:paraId="6D6EFF4A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56449FE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Обавезни минимум програма: </w:t>
      </w:r>
    </w:p>
    <w:p w14:paraId="21B87CF3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лествице по програму; </w:t>
      </w:r>
    </w:p>
    <w:p w14:paraId="3D9E4A0C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осам техничких вежби-етида; </w:t>
      </w:r>
    </w:p>
    <w:p w14:paraId="7C8B8B0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четири композиције различитих епоха и садржаја; </w:t>
      </w:r>
    </w:p>
    <w:p w14:paraId="1062194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једна циклична композиција; </w:t>
      </w:r>
    </w:p>
    <w:p w14:paraId="1E70DBC4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6AABA44D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Јавни наступи: </w:t>
      </w:r>
    </w:p>
    <w:p w14:paraId="55CAFD5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обавезна два јавна наступа током школске године; </w:t>
      </w:r>
    </w:p>
    <w:p w14:paraId="67666EAA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5FB04B18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093DC1AC" w14:textId="77777777" w:rsidR="00671E9A" w:rsidRPr="001D6541" w:rsidRDefault="00671E9A" w:rsidP="00671E9A">
      <w:pPr>
        <w:spacing w:after="170"/>
        <w:ind w:left="606" w:right="327"/>
        <w:rPr>
          <w:szCs w:val="24"/>
        </w:rPr>
      </w:pPr>
      <w:r w:rsidRPr="001D6541">
        <w:rPr>
          <w:szCs w:val="24"/>
        </w:rPr>
        <w:t xml:space="preserve">По одлуци одсека, током године ће се одржавати смотре и преслушавања ученика са циљем уједначавања критеријума оцењивања, као и подстицања ученика на континуиран рад и јачање самопроцене личног развоја и напредовања. </w:t>
      </w:r>
    </w:p>
    <w:p w14:paraId="213B90D1" w14:textId="77777777" w:rsidR="00671E9A" w:rsidRPr="001D6541" w:rsidRDefault="00671E9A" w:rsidP="00671E9A">
      <w:pPr>
        <w:spacing w:after="197"/>
        <w:ind w:left="606" w:right="327"/>
        <w:rPr>
          <w:szCs w:val="24"/>
        </w:rPr>
      </w:pPr>
      <w:r w:rsidRPr="001D6541">
        <w:rPr>
          <w:szCs w:val="24"/>
        </w:rPr>
        <w:t xml:space="preserve">Смотра (на крају првог полугодишта): две композиције по слободном избору. </w:t>
      </w:r>
    </w:p>
    <w:p w14:paraId="052F77A6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Испит: </w:t>
      </w:r>
    </w:p>
    <w:p w14:paraId="090DC6FE" w14:textId="77777777" w:rsidR="00671E9A" w:rsidRPr="001D6541" w:rsidRDefault="00671E9A">
      <w:pPr>
        <w:numPr>
          <w:ilvl w:val="0"/>
          <w:numId w:val="4"/>
        </w:numPr>
        <w:ind w:right="327" w:hanging="199"/>
        <w:rPr>
          <w:szCs w:val="24"/>
        </w:rPr>
      </w:pPr>
      <w:r w:rsidRPr="001D6541">
        <w:rPr>
          <w:szCs w:val="24"/>
        </w:rPr>
        <w:t xml:space="preserve">Једна лествица; </w:t>
      </w:r>
    </w:p>
    <w:p w14:paraId="7097ADC6" w14:textId="77777777" w:rsidR="00671E9A" w:rsidRPr="001D6541" w:rsidRDefault="00671E9A">
      <w:pPr>
        <w:numPr>
          <w:ilvl w:val="0"/>
          <w:numId w:val="4"/>
        </w:numPr>
        <w:ind w:right="327" w:hanging="199"/>
        <w:rPr>
          <w:szCs w:val="24"/>
        </w:rPr>
      </w:pPr>
      <w:r w:rsidRPr="001D6541">
        <w:rPr>
          <w:szCs w:val="24"/>
        </w:rPr>
        <w:t xml:space="preserve">Једна етида; </w:t>
      </w:r>
    </w:p>
    <w:p w14:paraId="05F28B48" w14:textId="77777777" w:rsidR="00671E9A" w:rsidRPr="001D6541" w:rsidRDefault="00671E9A">
      <w:pPr>
        <w:numPr>
          <w:ilvl w:val="0"/>
          <w:numId w:val="4"/>
        </w:numPr>
        <w:ind w:right="327" w:hanging="199"/>
        <w:rPr>
          <w:szCs w:val="24"/>
        </w:rPr>
      </w:pPr>
      <w:r w:rsidRPr="001D6541">
        <w:rPr>
          <w:szCs w:val="24"/>
        </w:rPr>
        <w:t xml:space="preserve">Једна полифона композиција; </w:t>
      </w:r>
    </w:p>
    <w:p w14:paraId="44D5F07E" w14:textId="77777777" w:rsidR="00671E9A" w:rsidRPr="001D6541" w:rsidRDefault="00671E9A">
      <w:pPr>
        <w:numPr>
          <w:ilvl w:val="0"/>
          <w:numId w:val="4"/>
        </w:numPr>
        <w:ind w:right="327" w:hanging="199"/>
        <w:rPr>
          <w:szCs w:val="24"/>
        </w:rPr>
      </w:pPr>
      <w:r w:rsidRPr="001D6541">
        <w:rPr>
          <w:szCs w:val="24"/>
        </w:rPr>
        <w:t xml:space="preserve">Једна циклична композиција или две композиције различитог карактера. </w:t>
      </w:r>
    </w:p>
    <w:p w14:paraId="5E77F979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3BAA7FC8" w14:textId="77777777" w:rsidR="00671E9A" w:rsidRPr="001D6541" w:rsidRDefault="00671E9A" w:rsidP="00671E9A">
      <w:pPr>
        <w:spacing w:after="37" w:line="381" w:lineRule="auto"/>
        <w:ind w:left="598" w:right="2094" w:firstLine="3063"/>
        <w:rPr>
          <w:szCs w:val="24"/>
        </w:rPr>
      </w:pPr>
      <w:r w:rsidRPr="001D6541">
        <w:rPr>
          <w:b/>
          <w:szCs w:val="24"/>
        </w:rPr>
        <w:t xml:space="preserve">V РАЗРЕД – Годишњи фонд часова: 70 </w:t>
      </w:r>
      <w:r w:rsidRPr="001D6541">
        <w:rPr>
          <w:szCs w:val="24"/>
        </w:rPr>
        <w:t xml:space="preserve">ОБЛАСТ/ТЕМА: Извођење музике </w:t>
      </w:r>
    </w:p>
    <w:p w14:paraId="16F4F9E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ИСХОДИ: </w:t>
      </w:r>
    </w:p>
    <w:p w14:paraId="4F24732D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По завршеној теми/области ученик ће бити способан да: </w:t>
      </w:r>
    </w:p>
    <w:p w14:paraId="44637823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знања из музичких облика у делима са елементима полифоније; </w:t>
      </w:r>
    </w:p>
    <w:p w14:paraId="3704BB0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свира композиције цикличног карактера: тема са варијацијама, свита, сонатина, сонатни облик; </w:t>
      </w:r>
    </w:p>
    <w:p w14:paraId="4B88772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ознаке за динамику и темпо; </w:t>
      </w:r>
    </w:p>
    <w:p w14:paraId="4D4FEB0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испољи техничку спретност десне и леве руке; </w:t>
      </w:r>
    </w:p>
    <w:p w14:paraId="0DF97AC4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користи различите регистре у зависности од стила и карактера композиције; </w:t>
      </w:r>
    </w:p>
    <w:p w14:paraId="36E75C4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самостално решава лакше проблеме у примени прстореда; </w:t>
      </w:r>
    </w:p>
    <w:p w14:paraId="64CC475E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самостално решава извођење појединих врста артикулације и писања ознака за мех; </w:t>
      </w:r>
    </w:p>
    <w:p w14:paraId="0BDABBBE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испољи креативност у реализацији музичке фантазије и естетике; </w:t>
      </w:r>
    </w:p>
    <w:p w14:paraId="61610C49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lastRenderedPageBreak/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критички вреднује изведене композиције у односу на техничку припремљеност и емоционални утицај; </w:t>
      </w:r>
    </w:p>
    <w:p w14:paraId="6321496C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учествује на јавним наступима у школи и ван ње; </w:t>
      </w:r>
    </w:p>
    <w:p w14:paraId="0F0AAC93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поштује договорена правила понашања при слушању и извођењу музике. </w:t>
      </w:r>
    </w:p>
    <w:p w14:paraId="278B2BF1" w14:textId="77777777" w:rsidR="00671E9A" w:rsidRPr="001D6541" w:rsidRDefault="00671E9A" w:rsidP="00671E9A">
      <w:pPr>
        <w:spacing w:after="0" w:line="259" w:lineRule="auto"/>
        <w:ind w:left="312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21217A4B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САДРЖАЈИ: </w:t>
      </w:r>
    </w:p>
    <w:p w14:paraId="1C5D5C80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Музички облици. </w:t>
      </w:r>
    </w:p>
    <w:p w14:paraId="44B25864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Цикличне композиције. </w:t>
      </w:r>
    </w:p>
    <w:p w14:paraId="08F5CF85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Ознаке и за динамику и темпо. </w:t>
      </w:r>
    </w:p>
    <w:p w14:paraId="5926D6F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Техника десне и леве руке. </w:t>
      </w:r>
    </w:p>
    <w:p w14:paraId="42119DA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Регистри. </w:t>
      </w:r>
    </w:p>
    <w:p w14:paraId="38DA7E1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Прстореди. </w:t>
      </w:r>
    </w:p>
    <w:p w14:paraId="31241172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Артикулација и мех. </w:t>
      </w:r>
    </w:p>
    <w:p w14:paraId="4FBE1B21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Јавни наступи. </w:t>
      </w:r>
    </w:p>
    <w:p w14:paraId="4B239D3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Понашање на јавном наступу. </w:t>
      </w:r>
    </w:p>
    <w:p w14:paraId="3053848D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0F10DDD5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Скале и трозвуци </w:t>
      </w:r>
    </w:p>
    <w:p w14:paraId="151AE83B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Дурске и молске скале до пет предзнака кроз две октаве у паралелном и супротном кретању. </w:t>
      </w:r>
    </w:p>
    <w:p w14:paraId="444BED95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Дурски и молски трозвуци у великом разлагању и симултано. </w:t>
      </w:r>
    </w:p>
    <w:p w14:paraId="2FE65847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Доминантни септакорд у малом разлагању и симултано, октаве симултано и разложено. </w:t>
      </w:r>
    </w:p>
    <w:p w14:paraId="4098EA56" w14:textId="079CD52C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  <w:lang w:val="sr-Cyrl-RS"/>
        </w:rPr>
      </w:pPr>
      <w:r w:rsidRPr="001D6541">
        <w:rPr>
          <w:szCs w:val="24"/>
        </w:rPr>
        <w:t xml:space="preserve"> </w:t>
      </w:r>
    </w:p>
    <w:p w14:paraId="4562BD48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Обавезни минимум програма: </w:t>
      </w:r>
    </w:p>
    <w:p w14:paraId="78045D67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лествице по програму </w:t>
      </w:r>
    </w:p>
    <w:p w14:paraId="5A8027FC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осам етида </w:t>
      </w:r>
    </w:p>
    <w:p w14:paraId="018ADA39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четири композиције различитих епоха и садржаја </w:t>
      </w:r>
    </w:p>
    <w:p w14:paraId="46E270D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једна циклична композиција </w:t>
      </w:r>
    </w:p>
    <w:p w14:paraId="78106B95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28FC1942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Јавни наступи: </w:t>
      </w:r>
    </w:p>
    <w:p w14:paraId="6A61C2A1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обавезна два јавна наступа током школске године. </w:t>
      </w:r>
    </w:p>
    <w:p w14:paraId="43748988" w14:textId="77777777" w:rsidR="00671E9A" w:rsidRPr="001D6541" w:rsidRDefault="00671E9A" w:rsidP="00671E9A">
      <w:pPr>
        <w:spacing w:after="197"/>
        <w:ind w:left="305" w:right="620"/>
        <w:rPr>
          <w:szCs w:val="24"/>
        </w:rPr>
      </w:pPr>
      <w:r w:rsidRPr="001D6541">
        <w:rPr>
          <w:szCs w:val="24"/>
        </w:rPr>
        <w:t xml:space="preserve">По одлуци одсека, током године ће се одржавати смотре и преслушавања ученика са циљем уједначавања критеријума оцењивања, као и подстицања ученика на континуиран рад и јачање самопроцене личног развоја и напредовања. </w:t>
      </w:r>
    </w:p>
    <w:p w14:paraId="68CD0796" w14:textId="77777777" w:rsidR="00671E9A" w:rsidRPr="001D6541" w:rsidRDefault="00671E9A" w:rsidP="00671E9A">
      <w:pPr>
        <w:spacing w:after="190"/>
        <w:ind w:left="305" w:right="327"/>
        <w:rPr>
          <w:szCs w:val="24"/>
        </w:rPr>
      </w:pPr>
      <w:r w:rsidRPr="001D6541">
        <w:rPr>
          <w:szCs w:val="24"/>
        </w:rPr>
        <w:t xml:space="preserve">Смотра (на крају првог полугодишта) етида и композиција по слободном избору </w:t>
      </w:r>
    </w:p>
    <w:p w14:paraId="1CA8F5E3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Испит: </w:t>
      </w:r>
    </w:p>
    <w:p w14:paraId="18EDCAA0" w14:textId="77777777" w:rsidR="00671E9A" w:rsidRPr="001D6541" w:rsidRDefault="00671E9A">
      <w:pPr>
        <w:numPr>
          <w:ilvl w:val="0"/>
          <w:numId w:val="5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лествица; </w:t>
      </w:r>
    </w:p>
    <w:p w14:paraId="758328B3" w14:textId="77777777" w:rsidR="00671E9A" w:rsidRPr="001D6541" w:rsidRDefault="00671E9A">
      <w:pPr>
        <w:numPr>
          <w:ilvl w:val="0"/>
          <w:numId w:val="5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етида; </w:t>
      </w:r>
    </w:p>
    <w:p w14:paraId="43BD4D4B" w14:textId="77777777" w:rsidR="00671E9A" w:rsidRPr="001D6541" w:rsidRDefault="00671E9A">
      <w:pPr>
        <w:numPr>
          <w:ilvl w:val="0"/>
          <w:numId w:val="5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полифона композиција; </w:t>
      </w:r>
    </w:p>
    <w:p w14:paraId="504B103C" w14:textId="77777777" w:rsidR="00671E9A" w:rsidRPr="001D6541" w:rsidRDefault="00671E9A">
      <w:pPr>
        <w:numPr>
          <w:ilvl w:val="0"/>
          <w:numId w:val="5"/>
        </w:numPr>
        <w:ind w:left="496" w:right="327" w:hanging="199"/>
        <w:rPr>
          <w:szCs w:val="24"/>
        </w:rPr>
      </w:pPr>
      <w:r w:rsidRPr="001D6541">
        <w:rPr>
          <w:szCs w:val="24"/>
        </w:rPr>
        <w:t xml:space="preserve">Једна циклична композиција. </w:t>
      </w:r>
    </w:p>
    <w:p w14:paraId="6ABAAD67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lastRenderedPageBreak/>
        <w:t xml:space="preserve"> </w:t>
      </w:r>
    </w:p>
    <w:p w14:paraId="169B3FEE" w14:textId="77777777" w:rsidR="00671E9A" w:rsidRPr="001D6541" w:rsidRDefault="00671E9A" w:rsidP="00671E9A">
      <w:pPr>
        <w:spacing w:after="35" w:line="383" w:lineRule="auto"/>
        <w:ind w:left="297" w:right="2346" w:firstLine="3032"/>
        <w:rPr>
          <w:szCs w:val="24"/>
        </w:rPr>
      </w:pPr>
      <w:r w:rsidRPr="001D6541">
        <w:rPr>
          <w:b/>
          <w:szCs w:val="24"/>
        </w:rPr>
        <w:t xml:space="preserve">VI РАЗРЕД – Годишњи фонд часова: 66 </w:t>
      </w:r>
      <w:r w:rsidRPr="001D6541">
        <w:rPr>
          <w:szCs w:val="24"/>
        </w:rPr>
        <w:t xml:space="preserve">ОБЛАСТ/ТЕМА: Извођење музике </w:t>
      </w:r>
    </w:p>
    <w:p w14:paraId="5CF05C6F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ИСХОДИ: </w:t>
      </w:r>
    </w:p>
    <w:p w14:paraId="0C16F966" w14:textId="77777777" w:rsidR="00671E9A" w:rsidRPr="001D6541" w:rsidRDefault="00671E9A" w:rsidP="00671E9A">
      <w:pPr>
        <w:ind w:left="305" w:right="327"/>
        <w:rPr>
          <w:szCs w:val="24"/>
        </w:rPr>
      </w:pPr>
      <w:r w:rsidRPr="001D6541">
        <w:rPr>
          <w:szCs w:val="24"/>
        </w:rPr>
        <w:t xml:space="preserve">По завршеној теми/области ученик ће бити способан да: </w:t>
      </w:r>
    </w:p>
    <w:p w14:paraId="686A872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основне карактеристике музичких стилова кроз одговарајућу литературу; </w:t>
      </w:r>
    </w:p>
    <w:p w14:paraId="59D0FAB4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повеже техничке и музичке елементе у интерпретацији композиције; </w:t>
      </w:r>
    </w:p>
    <w:p w14:paraId="412EA30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користи регистре без предходне припреме и усаврши транспоновање регистрима; </w:t>
      </w:r>
    </w:p>
    <w:p w14:paraId="35323DD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примени артикулацију и динамику у зависности од стила и карактера композиције; </w:t>
      </w:r>
    </w:p>
    <w:p w14:paraId="637BD85E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чита са листа лакше комаде и етиде; </w:t>
      </w:r>
    </w:p>
    <w:p w14:paraId="212877E0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учествује на јавним наступима у школи и ван ње; </w:t>
      </w:r>
    </w:p>
    <w:p w14:paraId="288B8B2B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испољи креативност у реализацији музичке фантазије и естетике; </w:t>
      </w:r>
    </w:p>
    <w:p w14:paraId="59EE5687" w14:textId="7A3458BB" w:rsidR="00671E9A" w:rsidRPr="001D6541" w:rsidRDefault="00671E9A" w:rsidP="00397909">
      <w:pPr>
        <w:ind w:left="606" w:right="694"/>
        <w:rPr>
          <w:szCs w:val="24"/>
          <w:lang w:val="sr-Cyrl-RS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критички вреднује изведене композиције у односу на техничку припремљеност и емоционални утицај; </w:t>
      </w: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поштује договорена правила понашања при слушању и извођењу музике. </w:t>
      </w:r>
    </w:p>
    <w:p w14:paraId="277A597A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САДРЖАЈИ: </w:t>
      </w:r>
    </w:p>
    <w:p w14:paraId="1BC76E65" w14:textId="77777777" w:rsidR="00671E9A" w:rsidRPr="001D6541" w:rsidRDefault="00671E9A" w:rsidP="00671E9A">
      <w:pPr>
        <w:ind w:left="606" w:right="5746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Музички стилови – основне карактеристике. </w:t>
      </w: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Технички и музички елементи </w:t>
      </w: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Регистри. </w:t>
      </w:r>
    </w:p>
    <w:p w14:paraId="4CE2E0B2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Артикулација и динамика. </w:t>
      </w:r>
    </w:p>
    <w:p w14:paraId="36D2FBDC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Читање са листа. </w:t>
      </w:r>
    </w:p>
    <w:p w14:paraId="5714EFAD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Јавни наступи. </w:t>
      </w:r>
    </w:p>
    <w:p w14:paraId="593BA7F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Понашање на јавном наступу. </w:t>
      </w:r>
    </w:p>
    <w:p w14:paraId="60A8CDE8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46F0292E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Скале и трозвуци </w:t>
      </w:r>
    </w:p>
    <w:p w14:paraId="066892C5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Дурске и молске скале до шест предзнака кроз две октаве у паралелном и супротном кретању. </w:t>
      </w:r>
    </w:p>
    <w:p w14:paraId="74D346DC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Дурски и молски трозвуци у малом, великом разлагању и симултано. </w:t>
      </w:r>
    </w:p>
    <w:p w14:paraId="68526812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Доминантни и умањени септакорди у малом, великом разлагању и симултано кроз две октаве у паралелном кретању. </w:t>
      </w:r>
    </w:p>
    <w:p w14:paraId="3C6F6803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Октаве симултано и разложено </w:t>
      </w:r>
    </w:p>
    <w:p w14:paraId="18F5FD08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Хроматска скала у паралелном кретању. </w:t>
      </w:r>
    </w:p>
    <w:p w14:paraId="2FF8C964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7652BE9E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Обавезни минимум програма: </w:t>
      </w:r>
    </w:p>
    <w:p w14:paraId="5F67A391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лествице по програму; </w:t>
      </w:r>
    </w:p>
    <w:p w14:paraId="25FAC85F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шест етида; </w:t>
      </w:r>
    </w:p>
    <w:p w14:paraId="20E59E0F" w14:textId="77777777" w:rsidR="00671E9A" w:rsidRPr="001D6541" w:rsidRDefault="00671E9A" w:rsidP="00671E9A">
      <w:pPr>
        <w:ind w:left="606" w:right="5120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lastRenderedPageBreak/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четири композиције различитих епоха и садржаја; </w:t>
      </w: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једна циклична композиција. </w:t>
      </w:r>
    </w:p>
    <w:p w14:paraId="23ED6C1C" w14:textId="77777777" w:rsidR="00671E9A" w:rsidRPr="001D6541" w:rsidRDefault="00671E9A" w:rsidP="00671E9A">
      <w:pPr>
        <w:spacing w:after="0" w:line="259" w:lineRule="auto"/>
        <w:ind w:left="0" w:right="0" w:firstLine="0"/>
        <w:jc w:val="left"/>
        <w:rPr>
          <w:szCs w:val="24"/>
        </w:rPr>
      </w:pPr>
      <w:r w:rsidRPr="001D6541">
        <w:rPr>
          <w:szCs w:val="24"/>
        </w:rPr>
        <w:t xml:space="preserve"> </w:t>
      </w:r>
    </w:p>
    <w:p w14:paraId="66592CA9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Јавни наступи: </w:t>
      </w:r>
    </w:p>
    <w:p w14:paraId="06133BF8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rFonts w:ascii="Segoe UI Symbol" w:eastAsia="Segoe UI Symbol" w:hAnsi="Segoe UI Symbol" w:cs="Segoe UI Symbol"/>
          <w:szCs w:val="24"/>
        </w:rPr>
        <w:t>−</w:t>
      </w:r>
      <w:r w:rsidRPr="001D6541">
        <w:rPr>
          <w:rFonts w:ascii="Arial" w:eastAsia="Arial" w:hAnsi="Arial" w:cs="Arial"/>
          <w:szCs w:val="24"/>
        </w:rPr>
        <w:t xml:space="preserve"> </w:t>
      </w:r>
      <w:r w:rsidRPr="001D6541">
        <w:rPr>
          <w:szCs w:val="24"/>
        </w:rPr>
        <w:t xml:space="preserve">обавезна два јавна наступа током школске године. </w:t>
      </w:r>
    </w:p>
    <w:p w14:paraId="2AF05424" w14:textId="77777777" w:rsidR="00671E9A" w:rsidRPr="001D6541" w:rsidRDefault="00671E9A" w:rsidP="00671E9A">
      <w:pPr>
        <w:spacing w:after="197"/>
        <w:ind w:left="606" w:right="327"/>
        <w:rPr>
          <w:szCs w:val="24"/>
        </w:rPr>
      </w:pPr>
      <w:r w:rsidRPr="001D6541">
        <w:rPr>
          <w:szCs w:val="24"/>
        </w:rPr>
        <w:t xml:space="preserve">По одлуци одсека, током године ће се одржавати смотре и преслушавања ученика са циљем уједначавања критеријума оцењивања, као и подстицања ученика на континуиран рад и јачање самопроцене личног развоја и напредовања. </w:t>
      </w:r>
    </w:p>
    <w:p w14:paraId="60D8A1A6" w14:textId="77777777" w:rsidR="00671E9A" w:rsidRPr="001D6541" w:rsidRDefault="00671E9A" w:rsidP="00671E9A">
      <w:pPr>
        <w:spacing w:after="190"/>
        <w:ind w:left="606" w:right="327"/>
        <w:rPr>
          <w:szCs w:val="24"/>
        </w:rPr>
      </w:pPr>
      <w:r w:rsidRPr="001D6541">
        <w:rPr>
          <w:szCs w:val="24"/>
        </w:rPr>
        <w:t xml:space="preserve">Смотра (на крају првог полугодишта): етида и композиција по слободном избору. </w:t>
      </w:r>
    </w:p>
    <w:p w14:paraId="71BE3C76" w14:textId="77777777" w:rsidR="00671E9A" w:rsidRPr="001D6541" w:rsidRDefault="00671E9A" w:rsidP="00671E9A">
      <w:pPr>
        <w:ind w:left="606" w:right="327"/>
        <w:rPr>
          <w:szCs w:val="24"/>
        </w:rPr>
      </w:pPr>
      <w:r w:rsidRPr="001D6541">
        <w:rPr>
          <w:szCs w:val="24"/>
        </w:rPr>
        <w:t xml:space="preserve">Испит: </w:t>
      </w:r>
    </w:p>
    <w:p w14:paraId="2A226EEF" w14:textId="77777777" w:rsidR="00671E9A" w:rsidRPr="001D6541" w:rsidRDefault="00671E9A">
      <w:pPr>
        <w:numPr>
          <w:ilvl w:val="0"/>
          <w:numId w:val="6"/>
        </w:numPr>
        <w:ind w:right="327" w:hanging="274"/>
        <w:rPr>
          <w:szCs w:val="24"/>
        </w:rPr>
      </w:pPr>
      <w:r w:rsidRPr="001D6541">
        <w:rPr>
          <w:szCs w:val="24"/>
        </w:rPr>
        <w:t xml:space="preserve">Једна лествица; </w:t>
      </w:r>
    </w:p>
    <w:p w14:paraId="0606883E" w14:textId="77777777" w:rsidR="00671E9A" w:rsidRPr="001D6541" w:rsidRDefault="00671E9A">
      <w:pPr>
        <w:numPr>
          <w:ilvl w:val="0"/>
          <w:numId w:val="6"/>
        </w:numPr>
        <w:ind w:right="327" w:hanging="274"/>
        <w:rPr>
          <w:szCs w:val="24"/>
        </w:rPr>
      </w:pPr>
      <w:r w:rsidRPr="001D6541">
        <w:rPr>
          <w:szCs w:val="24"/>
        </w:rPr>
        <w:t xml:space="preserve">Једна етида; </w:t>
      </w:r>
    </w:p>
    <w:p w14:paraId="43A55597" w14:textId="77777777" w:rsidR="00671E9A" w:rsidRPr="001D6541" w:rsidRDefault="00671E9A">
      <w:pPr>
        <w:numPr>
          <w:ilvl w:val="0"/>
          <w:numId w:val="6"/>
        </w:numPr>
        <w:ind w:right="327" w:hanging="274"/>
        <w:rPr>
          <w:szCs w:val="24"/>
        </w:rPr>
      </w:pPr>
      <w:r w:rsidRPr="001D6541">
        <w:rPr>
          <w:szCs w:val="24"/>
        </w:rPr>
        <w:t xml:space="preserve">Једна полифона композиција; </w:t>
      </w:r>
    </w:p>
    <w:p w14:paraId="7569B688" w14:textId="327A0260" w:rsidR="00397909" w:rsidRPr="001D6541" w:rsidRDefault="00671E9A" w:rsidP="00397909">
      <w:pPr>
        <w:numPr>
          <w:ilvl w:val="0"/>
          <w:numId w:val="6"/>
        </w:numPr>
        <w:ind w:right="327" w:hanging="274"/>
        <w:rPr>
          <w:szCs w:val="24"/>
        </w:rPr>
      </w:pPr>
      <w:r w:rsidRPr="001D6541">
        <w:rPr>
          <w:szCs w:val="24"/>
        </w:rPr>
        <w:t xml:space="preserve">Једна композиција виртуозног карактера. </w:t>
      </w:r>
    </w:p>
    <w:p w14:paraId="56B94900" w14:textId="52C30CD1" w:rsidR="006B4F6E" w:rsidRPr="001D6541" w:rsidRDefault="00671E9A" w:rsidP="00671E9A">
      <w:pPr>
        <w:rPr>
          <w:szCs w:val="24"/>
          <w:lang w:val="sr-Cyrl-RS"/>
        </w:rPr>
      </w:pPr>
      <w:r w:rsidRPr="001D6541">
        <w:rPr>
          <w:szCs w:val="24"/>
        </w:rPr>
        <w:t>5.Једна циклична композиција;</w:t>
      </w:r>
    </w:p>
    <w:p w14:paraId="66CBDE30" w14:textId="77777777" w:rsidR="00397909" w:rsidRPr="001D6541" w:rsidRDefault="00397909" w:rsidP="00397909">
      <w:pPr>
        <w:spacing w:after="1" w:line="258" w:lineRule="auto"/>
        <w:ind w:left="-5" w:right="0" w:hanging="10"/>
        <w:jc w:val="left"/>
        <w:rPr>
          <w:color w:val="2E74B5"/>
          <w:szCs w:val="24"/>
          <w:lang w:val="sr-Cyrl-RS"/>
        </w:rPr>
      </w:pPr>
    </w:p>
    <w:p w14:paraId="3617D492" w14:textId="77777777" w:rsidR="00397909" w:rsidRPr="001D6541" w:rsidRDefault="00397909" w:rsidP="00397909">
      <w:pPr>
        <w:spacing w:after="1" w:line="258" w:lineRule="auto"/>
        <w:ind w:left="-5" w:right="0" w:hanging="10"/>
        <w:jc w:val="left"/>
        <w:rPr>
          <w:color w:val="2E74B5"/>
          <w:szCs w:val="24"/>
          <w:lang w:val="sr-Cyrl-RS"/>
        </w:rPr>
      </w:pPr>
    </w:p>
    <w:p w14:paraId="4B42A58D" w14:textId="77777777" w:rsidR="00397909" w:rsidRPr="001D6541" w:rsidRDefault="00397909" w:rsidP="00397909">
      <w:pPr>
        <w:spacing w:after="1" w:line="258" w:lineRule="auto"/>
        <w:ind w:left="-5" w:right="0" w:hanging="10"/>
        <w:jc w:val="left"/>
        <w:rPr>
          <w:color w:val="2E74B5"/>
          <w:szCs w:val="24"/>
          <w:lang w:val="sr-Cyrl-RS"/>
        </w:rPr>
      </w:pPr>
    </w:p>
    <w:p w14:paraId="56D5FB1F" w14:textId="77777777" w:rsidR="00397909" w:rsidRPr="001D6541" w:rsidRDefault="00397909" w:rsidP="00397909">
      <w:pPr>
        <w:spacing w:after="1" w:line="258" w:lineRule="auto"/>
        <w:ind w:left="-5" w:right="0" w:hanging="10"/>
        <w:jc w:val="left"/>
        <w:rPr>
          <w:color w:val="2E74B5"/>
          <w:szCs w:val="24"/>
          <w:lang w:val="sr-Cyrl-RS"/>
        </w:rPr>
      </w:pPr>
    </w:p>
    <w:p w14:paraId="6A0FB97D" w14:textId="1872EDD0" w:rsidR="00397909" w:rsidRPr="001D6541" w:rsidRDefault="00397909" w:rsidP="00397909">
      <w:pPr>
        <w:spacing w:after="1" w:line="258" w:lineRule="auto"/>
        <w:ind w:left="-5" w:right="0" w:hanging="10"/>
        <w:jc w:val="center"/>
        <w:rPr>
          <w:color w:val="2E74B5"/>
          <w:szCs w:val="24"/>
          <w:lang w:val="sr-Cyrl-RS"/>
        </w:rPr>
      </w:pPr>
      <w:r w:rsidRPr="001D6541">
        <w:rPr>
          <w:color w:val="2E74B5"/>
          <w:szCs w:val="24"/>
          <w:lang w:val="sr-Cyrl-RS"/>
        </w:rPr>
        <w:t>Глобални годишњи план допунске и додатне наставе за инструмент хармоника</w:t>
      </w:r>
    </w:p>
    <w:p w14:paraId="784BD975" w14:textId="77777777" w:rsidR="00397909" w:rsidRPr="001D6541" w:rsidRDefault="00397909" w:rsidP="00397909">
      <w:pPr>
        <w:spacing w:after="1" w:line="258" w:lineRule="auto"/>
        <w:ind w:left="-5" w:right="0" w:hanging="10"/>
        <w:jc w:val="center"/>
        <w:rPr>
          <w:color w:val="2E74B5"/>
          <w:szCs w:val="24"/>
          <w:lang w:val="sr-Cyrl-RS"/>
        </w:rPr>
      </w:pPr>
      <w:r w:rsidRPr="001D6541">
        <w:rPr>
          <w:color w:val="2E74B5"/>
          <w:szCs w:val="24"/>
          <w:lang w:val="sr-Cyrl-RS"/>
        </w:rPr>
        <w:t>Школска 2024/25.година</w:t>
      </w:r>
    </w:p>
    <w:p w14:paraId="2DF64D4C" w14:textId="77777777" w:rsidR="00397909" w:rsidRPr="001D6541" w:rsidRDefault="00397909" w:rsidP="00671E9A">
      <w:pPr>
        <w:rPr>
          <w:szCs w:val="24"/>
          <w:lang w:val="sr-Cyrl-RS"/>
        </w:rPr>
      </w:pPr>
    </w:p>
    <w:p w14:paraId="6D9E6661" w14:textId="77777777" w:rsidR="00397909" w:rsidRPr="001D6541" w:rsidRDefault="00397909" w:rsidP="00671E9A">
      <w:pPr>
        <w:rPr>
          <w:szCs w:val="24"/>
          <w:lang w:val="sr-Cyrl-RS"/>
        </w:rPr>
      </w:pPr>
    </w:p>
    <w:p w14:paraId="2776D7EB" w14:textId="77777777" w:rsidR="00397909" w:rsidRPr="001D6541" w:rsidRDefault="00397909" w:rsidP="00671E9A">
      <w:pPr>
        <w:rPr>
          <w:szCs w:val="24"/>
          <w:lang w:val="sr-Cyrl-RS"/>
        </w:rPr>
      </w:pPr>
    </w:p>
    <w:p w14:paraId="3FD028A7" w14:textId="77777777" w:rsidR="00397909" w:rsidRPr="001D6541" w:rsidRDefault="00397909" w:rsidP="00671E9A">
      <w:pPr>
        <w:rPr>
          <w:szCs w:val="24"/>
          <w:lang w:val="sr-Cyrl-RS"/>
        </w:rPr>
      </w:pPr>
    </w:p>
    <w:p w14:paraId="35D82362" w14:textId="77777777" w:rsidR="00397909" w:rsidRPr="001D6541" w:rsidRDefault="00397909" w:rsidP="00671E9A">
      <w:pPr>
        <w:rPr>
          <w:szCs w:val="24"/>
          <w:lang w:val="sr-Cyrl-RS"/>
        </w:rPr>
      </w:pPr>
    </w:p>
    <w:p w14:paraId="001BBF6F" w14:textId="77777777" w:rsidR="00397909" w:rsidRPr="001D6541" w:rsidRDefault="00397909" w:rsidP="00671E9A">
      <w:pPr>
        <w:rPr>
          <w:szCs w:val="24"/>
          <w:lang w:val="sr-Cyrl-RS"/>
        </w:rPr>
      </w:pPr>
    </w:p>
    <w:p w14:paraId="61BEE7D6" w14:textId="77777777" w:rsidR="00397909" w:rsidRPr="001D6541" w:rsidRDefault="00397909" w:rsidP="00671E9A">
      <w:pPr>
        <w:rPr>
          <w:szCs w:val="24"/>
          <w:lang w:val="sr-Cyrl-RS"/>
        </w:rPr>
      </w:pPr>
    </w:p>
    <w:p w14:paraId="2E491DDA" w14:textId="77777777" w:rsidR="00397909" w:rsidRPr="001D6541" w:rsidRDefault="00397909" w:rsidP="00671E9A">
      <w:pPr>
        <w:rPr>
          <w:szCs w:val="24"/>
          <w:lang w:val="sr-Cyrl-RS"/>
        </w:rPr>
      </w:pPr>
    </w:p>
    <w:p w14:paraId="7EB493E6" w14:textId="77777777" w:rsidR="00397909" w:rsidRPr="001D6541" w:rsidRDefault="00397909" w:rsidP="00397909">
      <w:pPr>
        <w:spacing w:after="1" w:line="258" w:lineRule="auto"/>
        <w:ind w:left="0" w:right="0" w:firstLine="0"/>
        <w:jc w:val="left"/>
        <w:rPr>
          <w:color w:val="2E74B5"/>
          <w:szCs w:val="24"/>
          <w:lang w:val="sr-Cyrl-RS"/>
        </w:rPr>
      </w:pPr>
      <w:r w:rsidRPr="001D6541">
        <w:rPr>
          <w:color w:val="2E74B5"/>
          <w:szCs w:val="24"/>
          <w:lang w:val="sr-Cyrl-RS"/>
        </w:rPr>
        <w:t>Класа:  Сандра Милутиновић</w:t>
      </w:r>
    </w:p>
    <w:p w14:paraId="316B3DD7" w14:textId="77777777" w:rsidR="00397909" w:rsidRPr="001D6541" w:rsidRDefault="00397909" w:rsidP="00671E9A">
      <w:pPr>
        <w:rPr>
          <w:szCs w:val="24"/>
          <w:lang w:val="sr-Cyrl-RS"/>
        </w:rPr>
      </w:pPr>
    </w:p>
    <w:p w14:paraId="7EEDBAFA" w14:textId="77777777" w:rsidR="00397909" w:rsidRPr="001D6541" w:rsidRDefault="00397909" w:rsidP="00671E9A">
      <w:pPr>
        <w:rPr>
          <w:szCs w:val="24"/>
          <w:lang w:val="sr-Cyrl-RS"/>
        </w:rPr>
      </w:pPr>
    </w:p>
    <w:p w14:paraId="6C3C6EF5" w14:textId="615A0206" w:rsidR="00397909" w:rsidRPr="001D6541" w:rsidRDefault="00397909" w:rsidP="00671E9A">
      <w:pPr>
        <w:rPr>
          <w:b/>
          <w:bCs/>
          <w:szCs w:val="24"/>
          <w:lang w:val="sr-Cyrl-RS"/>
        </w:rPr>
      </w:pPr>
      <w:r w:rsidRPr="001D6541">
        <w:rPr>
          <w:b/>
          <w:bCs/>
          <w:szCs w:val="24"/>
          <w:lang w:val="sr-Cyrl-RS"/>
        </w:rPr>
        <w:t>ПЛАН  ДОПУНСКЕ  НАСТАВЕ</w:t>
      </w:r>
    </w:p>
    <w:p w14:paraId="3DEC5D28" w14:textId="77777777" w:rsidR="00397909" w:rsidRPr="001D6541" w:rsidRDefault="00397909" w:rsidP="00671E9A">
      <w:pPr>
        <w:rPr>
          <w:szCs w:val="24"/>
          <w:lang w:val="sr-Cyrl-RS"/>
        </w:rPr>
      </w:pPr>
    </w:p>
    <w:tbl>
      <w:tblPr>
        <w:tblStyle w:val="TableGrid0"/>
        <w:tblW w:w="10348" w:type="dxa"/>
        <w:tblInd w:w="-714" w:type="dxa"/>
        <w:tblLook w:val="04A0" w:firstRow="1" w:lastRow="0" w:firstColumn="1" w:lastColumn="0" w:noHBand="0" w:noVBand="1"/>
      </w:tblPr>
      <w:tblGrid>
        <w:gridCol w:w="1169"/>
        <w:gridCol w:w="4073"/>
        <w:gridCol w:w="1061"/>
        <w:gridCol w:w="4045"/>
      </w:tblGrid>
      <w:tr w:rsidR="008E3679" w:rsidRPr="001D6541" w14:paraId="08AC4994" w14:textId="77777777" w:rsidTr="008E3679">
        <w:tc>
          <w:tcPr>
            <w:tcW w:w="5242" w:type="dxa"/>
            <w:gridSpan w:val="2"/>
          </w:tcPr>
          <w:p w14:paraId="6CFA9B68" w14:textId="3F4942E3" w:rsidR="007C7BE7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Прво полугодиште</w:t>
            </w:r>
          </w:p>
        </w:tc>
        <w:tc>
          <w:tcPr>
            <w:tcW w:w="5106" w:type="dxa"/>
            <w:gridSpan w:val="2"/>
          </w:tcPr>
          <w:p w14:paraId="6D69A358" w14:textId="52729B40" w:rsidR="007C7BE7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Друго полугодиште</w:t>
            </w:r>
          </w:p>
        </w:tc>
      </w:tr>
      <w:tr w:rsidR="008E3679" w:rsidRPr="001D6541" w14:paraId="16DA8CB3" w14:textId="77777777" w:rsidTr="008E3679">
        <w:tc>
          <w:tcPr>
            <w:tcW w:w="1169" w:type="dxa"/>
          </w:tcPr>
          <w:p w14:paraId="5B3D49F9" w14:textId="77777777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Р.број</w:t>
            </w:r>
          </w:p>
          <w:p w14:paraId="548F67BD" w14:textId="70B0FEAD" w:rsidR="007C7BE7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часа</w:t>
            </w:r>
          </w:p>
        </w:tc>
        <w:tc>
          <w:tcPr>
            <w:tcW w:w="4073" w:type="dxa"/>
          </w:tcPr>
          <w:p w14:paraId="1C8BA79C" w14:textId="21486BA3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Наставна јединица</w:t>
            </w:r>
          </w:p>
        </w:tc>
        <w:tc>
          <w:tcPr>
            <w:tcW w:w="1061" w:type="dxa"/>
          </w:tcPr>
          <w:p w14:paraId="676E3070" w14:textId="37073802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Р.број</w:t>
            </w:r>
          </w:p>
          <w:p w14:paraId="34A9DF5E" w14:textId="47050879" w:rsidR="007C7BE7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часа</w:t>
            </w:r>
          </w:p>
        </w:tc>
        <w:tc>
          <w:tcPr>
            <w:tcW w:w="4045" w:type="dxa"/>
          </w:tcPr>
          <w:p w14:paraId="73EAEEDD" w14:textId="37DC6427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Наставна јединица</w:t>
            </w:r>
          </w:p>
        </w:tc>
      </w:tr>
      <w:tr w:rsidR="008E3679" w:rsidRPr="001D6541" w14:paraId="51CEE1D3" w14:textId="77777777" w:rsidTr="008E3679">
        <w:tc>
          <w:tcPr>
            <w:tcW w:w="1169" w:type="dxa"/>
          </w:tcPr>
          <w:p w14:paraId="59545E9B" w14:textId="655EA9AE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1.</w:t>
            </w:r>
          </w:p>
        </w:tc>
        <w:tc>
          <w:tcPr>
            <w:tcW w:w="4073" w:type="dxa"/>
          </w:tcPr>
          <w:p w14:paraId="14BE4743" w14:textId="669F86F5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  <w:tc>
          <w:tcPr>
            <w:tcW w:w="1061" w:type="dxa"/>
          </w:tcPr>
          <w:p w14:paraId="62C09ED8" w14:textId="6804A13B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16.</w:t>
            </w:r>
          </w:p>
        </w:tc>
        <w:tc>
          <w:tcPr>
            <w:tcW w:w="4045" w:type="dxa"/>
          </w:tcPr>
          <w:p w14:paraId="129AA594" w14:textId="2BB408CD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</w:tr>
      <w:tr w:rsidR="008E3679" w:rsidRPr="001D6541" w14:paraId="73747CF1" w14:textId="77777777" w:rsidTr="008E3679">
        <w:tc>
          <w:tcPr>
            <w:tcW w:w="1169" w:type="dxa"/>
          </w:tcPr>
          <w:p w14:paraId="08BA4B4D" w14:textId="54AE7DE5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2.</w:t>
            </w:r>
          </w:p>
        </w:tc>
        <w:tc>
          <w:tcPr>
            <w:tcW w:w="4073" w:type="dxa"/>
          </w:tcPr>
          <w:p w14:paraId="6DE76ECF" w14:textId="2F37A28A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  <w:tc>
          <w:tcPr>
            <w:tcW w:w="1061" w:type="dxa"/>
          </w:tcPr>
          <w:p w14:paraId="6292F0FC" w14:textId="641F12AA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17.</w:t>
            </w:r>
          </w:p>
        </w:tc>
        <w:tc>
          <w:tcPr>
            <w:tcW w:w="4045" w:type="dxa"/>
          </w:tcPr>
          <w:p w14:paraId="3A33E211" w14:textId="0EF1BDAD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</w:tr>
      <w:tr w:rsidR="008E3679" w:rsidRPr="001D6541" w14:paraId="3FDD01BF" w14:textId="77777777" w:rsidTr="008E3679">
        <w:tc>
          <w:tcPr>
            <w:tcW w:w="1169" w:type="dxa"/>
          </w:tcPr>
          <w:p w14:paraId="56EA106D" w14:textId="0375503B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lastRenderedPageBreak/>
              <w:t>3.</w:t>
            </w:r>
          </w:p>
        </w:tc>
        <w:tc>
          <w:tcPr>
            <w:tcW w:w="4073" w:type="dxa"/>
          </w:tcPr>
          <w:p w14:paraId="6C850E92" w14:textId="046366D9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  <w:tc>
          <w:tcPr>
            <w:tcW w:w="1061" w:type="dxa"/>
          </w:tcPr>
          <w:p w14:paraId="478CE33C" w14:textId="239B020C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18.</w:t>
            </w:r>
          </w:p>
        </w:tc>
        <w:tc>
          <w:tcPr>
            <w:tcW w:w="4045" w:type="dxa"/>
          </w:tcPr>
          <w:p w14:paraId="02F659BB" w14:textId="425457C1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</w:tr>
      <w:tr w:rsidR="008E3679" w:rsidRPr="001D6541" w14:paraId="70F76B58" w14:textId="77777777" w:rsidTr="008E3679">
        <w:tc>
          <w:tcPr>
            <w:tcW w:w="1169" w:type="dxa"/>
          </w:tcPr>
          <w:p w14:paraId="1C98D9AD" w14:textId="1E920F87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4.</w:t>
            </w:r>
          </w:p>
        </w:tc>
        <w:tc>
          <w:tcPr>
            <w:tcW w:w="4073" w:type="dxa"/>
          </w:tcPr>
          <w:p w14:paraId="2EE391CC" w14:textId="746D36B8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  <w:tc>
          <w:tcPr>
            <w:tcW w:w="1061" w:type="dxa"/>
          </w:tcPr>
          <w:p w14:paraId="6B5D11AE" w14:textId="27526828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19.</w:t>
            </w:r>
          </w:p>
        </w:tc>
        <w:tc>
          <w:tcPr>
            <w:tcW w:w="4045" w:type="dxa"/>
          </w:tcPr>
          <w:p w14:paraId="6C7C207E" w14:textId="41271318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</w:tr>
      <w:tr w:rsidR="008E3679" w:rsidRPr="001D6541" w14:paraId="29291B47" w14:textId="77777777" w:rsidTr="008E3679">
        <w:tc>
          <w:tcPr>
            <w:tcW w:w="1169" w:type="dxa"/>
          </w:tcPr>
          <w:p w14:paraId="5EDE0C9F" w14:textId="1C02E4F1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5.</w:t>
            </w:r>
          </w:p>
        </w:tc>
        <w:tc>
          <w:tcPr>
            <w:tcW w:w="4073" w:type="dxa"/>
          </w:tcPr>
          <w:p w14:paraId="07972122" w14:textId="1CD93146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  <w:tc>
          <w:tcPr>
            <w:tcW w:w="1061" w:type="dxa"/>
          </w:tcPr>
          <w:p w14:paraId="4BDEC202" w14:textId="191CA4DA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20.</w:t>
            </w:r>
          </w:p>
        </w:tc>
        <w:tc>
          <w:tcPr>
            <w:tcW w:w="4045" w:type="dxa"/>
          </w:tcPr>
          <w:p w14:paraId="3BC5AA75" w14:textId="13144D0C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</w:tr>
      <w:tr w:rsidR="008E3679" w:rsidRPr="001D6541" w14:paraId="029D9ACC" w14:textId="77777777" w:rsidTr="008E3679">
        <w:tc>
          <w:tcPr>
            <w:tcW w:w="1169" w:type="dxa"/>
          </w:tcPr>
          <w:p w14:paraId="2908454A" w14:textId="3C164025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6.</w:t>
            </w:r>
          </w:p>
        </w:tc>
        <w:tc>
          <w:tcPr>
            <w:tcW w:w="4073" w:type="dxa"/>
          </w:tcPr>
          <w:p w14:paraId="3D570133" w14:textId="53440ACB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  <w:tc>
          <w:tcPr>
            <w:tcW w:w="1061" w:type="dxa"/>
          </w:tcPr>
          <w:p w14:paraId="4DD5C8C9" w14:textId="53AB609D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21`.</w:t>
            </w:r>
          </w:p>
        </w:tc>
        <w:tc>
          <w:tcPr>
            <w:tcW w:w="4045" w:type="dxa"/>
          </w:tcPr>
          <w:p w14:paraId="1D8496E5" w14:textId="0CDC8A39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читању текста</w:t>
            </w:r>
          </w:p>
        </w:tc>
      </w:tr>
      <w:tr w:rsidR="008E3679" w:rsidRPr="001D6541" w14:paraId="7F6EA59E" w14:textId="77777777" w:rsidTr="008E3679">
        <w:tc>
          <w:tcPr>
            <w:tcW w:w="1169" w:type="dxa"/>
          </w:tcPr>
          <w:p w14:paraId="73484226" w14:textId="6FC9E4B9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7.</w:t>
            </w:r>
          </w:p>
        </w:tc>
        <w:tc>
          <w:tcPr>
            <w:tcW w:w="4073" w:type="dxa"/>
          </w:tcPr>
          <w:p w14:paraId="361E94EF" w14:textId="65C47A19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  <w:tc>
          <w:tcPr>
            <w:tcW w:w="1061" w:type="dxa"/>
          </w:tcPr>
          <w:p w14:paraId="4E44593C" w14:textId="2CAD0C66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22.</w:t>
            </w:r>
          </w:p>
        </w:tc>
        <w:tc>
          <w:tcPr>
            <w:tcW w:w="4045" w:type="dxa"/>
          </w:tcPr>
          <w:p w14:paraId="2F20266B" w14:textId="726D76D2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</w:tr>
      <w:tr w:rsidR="008E3679" w:rsidRPr="001D6541" w14:paraId="1DC927C0" w14:textId="77777777" w:rsidTr="008E3679">
        <w:tc>
          <w:tcPr>
            <w:tcW w:w="1169" w:type="dxa"/>
          </w:tcPr>
          <w:p w14:paraId="52D49AEE" w14:textId="19B0A532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8.</w:t>
            </w:r>
          </w:p>
        </w:tc>
        <w:tc>
          <w:tcPr>
            <w:tcW w:w="4073" w:type="dxa"/>
          </w:tcPr>
          <w:p w14:paraId="4148721B" w14:textId="39BBBAEB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  <w:tc>
          <w:tcPr>
            <w:tcW w:w="1061" w:type="dxa"/>
          </w:tcPr>
          <w:p w14:paraId="134E40E4" w14:textId="01F46713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23.</w:t>
            </w:r>
          </w:p>
        </w:tc>
        <w:tc>
          <w:tcPr>
            <w:tcW w:w="4045" w:type="dxa"/>
          </w:tcPr>
          <w:p w14:paraId="3C1C1E74" w14:textId="6C743D03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</w:tr>
      <w:tr w:rsidR="008E3679" w:rsidRPr="001D6541" w14:paraId="3FE0DE2C" w14:textId="77777777" w:rsidTr="008E3679">
        <w:tc>
          <w:tcPr>
            <w:tcW w:w="1169" w:type="dxa"/>
          </w:tcPr>
          <w:p w14:paraId="4906C1E6" w14:textId="18F93698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9.</w:t>
            </w:r>
          </w:p>
        </w:tc>
        <w:tc>
          <w:tcPr>
            <w:tcW w:w="4073" w:type="dxa"/>
          </w:tcPr>
          <w:p w14:paraId="23496388" w14:textId="71FEAB00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  <w:tc>
          <w:tcPr>
            <w:tcW w:w="1061" w:type="dxa"/>
          </w:tcPr>
          <w:p w14:paraId="517C1D1D" w14:textId="193D497A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24.</w:t>
            </w:r>
          </w:p>
        </w:tc>
        <w:tc>
          <w:tcPr>
            <w:tcW w:w="4045" w:type="dxa"/>
          </w:tcPr>
          <w:p w14:paraId="2175D108" w14:textId="13CCEAC9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</w:tr>
      <w:tr w:rsidR="008E3679" w:rsidRPr="001D6541" w14:paraId="63DD4142" w14:textId="77777777" w:rsidTr="008E3679">
        <w:tc>
          <w:tcPr>
            <w:tcW w:w="1169" w:type="dxa"/>
          </w:tcPr>
          <w:p w14:paraId="30B815A7" w14:textId="1FE53467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10.</w:t>
            </w:r>
          </w:p>
        </w:tc>
        <w:tc>
          <w:tcPr>
            <w:tcW w:w="4073" w:type="dxa"/>
          </w:tcPr>
          <w:p w14:paraId="21236F14" w14:textId="12AAB194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  <w:tc>
          <w:tcPr>
            <w:tcW w:w="1061" w:type="dxa"/>
          </w:tcPr>
          <w:p w14:paraId="676909B6" w14:textId="16E855D1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25.</w:t>
            </w:r>
          </w:p>
        </w:tc>
        <w:tc>
          <w:tcPr>
            <w:tcW w:w="4045" w:type="dxa"/>
          </w:tcPr>
          <w:p w14:paraId="43A674D7" w14:textId="3757EFC5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</w:tr>
      <w:tr w:rsidR="008E3679" w:rsidRPr="001D6541" w14:paraId="159214EB" w14:textId="77777777" w:rsidTr="008E3679">
        <w:tc>
          <w:tcPr>
            <w:tcW w:w="1169" w:type="dxa"/>
          </w:tcPr>
          <w:p w14:paraId="3A1D630F" w14:textId="7ADC3D69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11.</w:t>
            </w:r>
          </w:p>
        </w:tc>
        <w:tc>
          <w:tcPr>
            <w:tcW w:w="4073" w:type="dxa"/>
          </w:tcPr>
          <w:p w14:paraId="146E0760" w14:textId="396B362F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  <w:tc>
          <w:tcPr>
            <w:tcW w:w="1061" w:type="dxa"/>
          </w:tcPr>
          <w:p w14:paraId="5C1DA7F1" w14:textId="04A2651A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26.</w:t>
            </w:r>
          </w:p>
        </w:tc>
        <w:tc>
          <w:tcPr>
            <w:tcW w:w="4045" w:type="dxa"/>
          </w:tcPr>
          <w:p w14:paraId="78C0BFFC" w14:textId="5B67D849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</w:tr>
      <w:tr w:rsidR="008E3679" w:rsidRPr="001D6541" w14:paraId="782D7863" w14:textId="77777777" w:rsidTr="008E3679">
        <w:tc>
          <w:tcPr>
            <w:tcW w:w="1169" w:type="dxa"/>
          </w:tcPr>
          <w:p w14:paraId="20394447" w14:textId="0C1D1423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12.</w:t>
            </w:r>
          </w:p>
        </w:tc>
        <w:tc>
          <w:tcPr>
            <w:tcW w:w="4073" w:type="dxa"/>
          </w:tcPr>
          <w:p w14:paraId="4FFD2784" w14:textId="05D9651F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  <w:tc>
          <w:tcPr>
            <w:tcW w:w="1061" w:type="dxa"/>
          </w:tcPr>
          <w:p w14:paraId="3DE1D6FC" w14:textId="44350FBA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27.</w:t>
            </w:r>
          </w:p>
        </w:tc>
        <w:tc>
          <w:tcPr>
            <w:tcW w:w="4045" w:type="dxa"/>
          </w:tcPr>
          <w:p w14:paraId="1C0147D5" w14:textId="2EB56B5D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вођењу меха</w:t>
            </w:r>
          </w:p>
        </w:tc>
      </w:tr>
      <w:tr w:rsidR="008E3679" w:rsidRPr="001D6541" w14:paraId="647C7C99" w14:textId="77777777" w:rsidTr="008E3679">
        <w:tc>
          <w:tcPr>
            <w:tcW w:w="1169" w:type="dxa"/>
          </w:tcPr>
          <w:p w14:paraId="03706F25" w14:textId="1F9B0656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13.</w:t>
            </w:r>
          </w:p>
        </w:tc>
        <w:tc>
          <w:tcPr>
            <w:tcW w:w="4073" w:type="dxa"/>
          </w:tcPr>
          <w:p w14:paraId="0B64979D" w14:textId="46CEDAAA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  <w:tc>
          <w:tcPr>
            <w:tcW w:w="1061" w:type="dxa"/>
          </w:tcPr>
          <w:p w14:paraId="2D192C37" w14:textId="2C419214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28.</w:t>
            </w:r>
          </w:p>
        </w:tc>
        <w:tc>
          <w:tcPr>
            <w:tcW w:w="4045" w:type="dxa"/>
          </w:tcPr>
          <w:p w14:paraId="39C20D14" w14:textId="35DE0935" w:rsidR="00397909" w:rsidRPr="001D6541" w:rsidRDefault="004C14EB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</w:tr>
      <w:tr w:rsidR="008E3679" w:rsidRPr="001D6541" w14:paraId="5EB009DA" w14:textId="77777777" w:rsidTr="008E3679">
        <w:tc>
          <w:tcPr>
            <w:tcW w:w="1169" w:type="dxa"/>
          </w:tcPr>
          <w:p w14:paraId="16C4EC9A" w14:textId="6DA4F484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14.</w:t>
            </w:r>
          </w:p>
        </w:tc>
        <w:tc>
          <w:tcPr>
            <w:tcW w:w="4073" w:type="dxa"/>
          </w:tcPr>
          <w:p w14:paraId="1BB57C75" w14:textId="08A785C0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  <w:tc>
          <w:tcPr>
            <w:tcW w:w="1061" w:type="dxa"/>
          </w:tcPr>
          <w:p w14:paraId="1C7443F0" w14:textId="712573A2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29.</w:t>
            </w:r>
          </w:p>
        </w:tc>
        <w:tc>
          <w:tcPr>
            <w:tcW w:w="4045" w:type="dxa"/>
          </w:tcPr>
          <w:p w14:paraId="335F00D7" w14:textId="221401EF" w:rsidR="00397909" w:rsidRPr="001D6541" w:rsidRDefault="004C14EB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</w:tr>
      <w:tr w:rsidR="008E3679" w:rsidRPr="001D6541" w14:paraId="6CE21038" w14:textId="77777777" w:rsidTr="008E3679">
        <w:tc>
          <w:tcPr>
            <w:tcW w:w="1169" w:type="dxa"/>
          </w:tcPr>
          <w:p w14:paraId="2276D08E" w14:textId="73A3B659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15.</w:t>
            </w:r>
          </w:p>
        </w:tc>
        <w:tc>
          <w:tcPr>
            <w:tcW w:w="4073" w:type="dxa"/>
          </w:tcPr>
          <w:p w14:paraId="432BA1B1" w14:textId="6772786F" w:rsidR="00397909" w:rsidRPr="001D6541" w:rsidRDefault="008E3679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  <w:tc>
          <w:tcPr>
            <w:tcW w:w="1061" w:type="dxa"/>
          </w:tcPr>
          <w:p w14:paraId="7BE6CF6D" w14:textId="0E7214A1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30.</w:t>
            </w:r>
          </w:p>
        </w:tc>
        <w:tc>
          <w:tcPr>
            <w:tcW w:w="4045" w:type="dxa"/>
          </w:tcPr>
          <w:p w14:paraId="60B0776A" w14:textId="749AF2D5" w:rsidR="00397909" w:rsidRPr="001D6541" w:rsidRDefault="004C14EB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</w:tr>
      <w:tr w:rsidR="008E3679" w:rsidRPr="001D6541" w14:paraId="3EEE737C" w14:textId="77777777" w:rsidTr="008E3679">
        <w:tc>
          <w:tcPr>
            <w:tcW w:w="1169" w:type="dxa"/>
          </w:tcPr>
          <w:p w14:paraId="37953812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7294CA9A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512D5B66" w14:textId="43BBF799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31.</w:t>
            </w:r>
          </w:p>
        </w:tc>
        <w:tc>
          <w:tcPr>
            <w:tcW w:w="4045" w:type="dxa"/>
          </w:tcPr>
          <w:p w14:paraId="54182FCB" w14:textId="6EBB2776" w:rsidR="00397909" w:rsidRPr="001D6541" w:rsidRDefault="004C14EB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</w:tr>
      <w:tr w:rsidR="008E3679" w:rsidRPr="001D6541" w14:paraId="7C6DF36E" w14:textId="77777777" w:rsidTr="008E3679">
        <w:tc>
          <w:tcPr>
            <w:tcW w:w="1169" w:type="dxa"/>
          </w:tcPr>
          <w:p w14:paraId="5CD135BC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61075765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71B09F52" w14:textId="1C28A66A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32.</w:t>
            </w:r>
          </w:p>
        </w:tc>
        <w:tc>
          <w:tcPr>
            <w:tcW w:w="4045" w:type="dxa"/>
          </w:tcPr>
          <w:p w14:paraId="1FDD00A1" w14:textId="1CE5DAE5" w:rsidR="00397909" w:rsidRPr="001D6541" w:rsidRDefault="004C14EB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</w:tr>
      <w:tr w:rsidR="008E3679" w:rsidRPr="001D6541" w14:paraId="4DF3053F" w14:textId="77777777" w:rsidTr="008E3679">
        <w:tc>
          <w:tcPr>
            <w:tcW w:w="1169" w:type="dxa"/>
          </w:tcPr>
          <w:p w14:paraId="2120C616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015C0F0A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43B9AC54" w14:textId="25B10055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33.</w:t>
            </w:r>
          </w:p>
        </w:tc>
        <w:tc>
          <w:tcPr>
            <w:tcW w:w="4045" w:type="dxa"/>
          </w:tcPr>
          <w:p w14:paraId="4514E71C" w14:textId="1FDC5558" w:rsidR="00397909" w:rsidRPr="001D6541" w:rsidRDefault="004C14EB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</w:tr>
      <w:tr w:rsidR="008E3679" w:rsidRPr="001D6541" w14:paraId="45E6E8E5" w14:textId="77777777" w:rsidTr="008E3679">
        <w:tc>
          <w:tcPr>
            <w:tcW w:w="1169" w:type="dxa"/>
          </w:tcPr>
          <w:p w14:paraId="7F1D2730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1C754C75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5B02ED42" w14:textId="34A79D0D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34.</w:t>
            </w:r>
          </w:p>
        </w:tc>
        <w:tc>
          <w:tcPr>
            <w:tcW w:w="4045" w:type="dxa"/>
          </w:tcPr>
          <w:p w14:paraId="1A54E521" w14:textId="62C2C5DE" w:rsidR="00397909" w:rsidRPr="001D6541" w:rsidRDefault="004C14EB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</w:tr>
      <w:tr w:rsidR="008E3679" w:rsidRPr="001D6541" w14:paraId="27BBEFE6" w14:textId="77777777" w:rsidTr="008E3679">
        <w:tc>
          <w:tcPr>
            <w:tcW w:w="1169" w:type="dxa"/>
          </w:tcPr>
          <w:p w14:paraId="46818517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71DB8C68" w14:textId="77777777" w:rsidR="00397909" w:rsidRPr="001D6541" w:rsidRDefault="00397909" w:rsidP="00671E9A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0EA675CF" w14:textId="77CD2CC0" w:rsidR="00397909" w:rsidRPr="001D6541" w:rsidRDefault="007C7BE7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35.</w:t>
            </w:r>
          </w:p>
        </w:tc>
        <w:tc>
          <w:tcPr>
            <w:tcW w:w="4045" w:type="dxa"/>
          </w:tcPr>
          <w:p w14:paraId="23023BC6" w14:textId="02F35BAE" w:rsidR="00397909" w:rsidRPr="001D6541" w:rsidRDefault="004C14EB" w:rsidP="00671E9A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Допунске вежбе за учење текста напамет</w:t>
            </w:r>
          </w:p>
        </w:tc>
      </w:tr>
    </w:tbl>
    <w:p w14:paraId="5FB3E9CF" w14:textId="77777777" w:rsidR="00397909" w:rsidRPr="001D6541" w:rsidRDefault="00397909" w:rsidP="00671E9A">
      <w:pPr>
        <w:rPr>
          <w:szCs w:val="24"/>
          <w:lang w:val="sr-Cyrl-RS"/>
        </w:rPr>
      </w:pPr>
    </w:p>
    <w:p w14:paraId="3D0E2488" w14:textId="77777777" w:rsidR="00397909" w:rsidRPr="001D6541" w:rsidRDefault="00397909" w:rsidP="00671E9A">
      <w:pPr>
        <w:rPr>
          <w:szCs w:val="24"/>
          <w:lang w:val="sr-Cyrl-RS"/>
        </w:rPr>
      </w:pPr>
    </w:p>
    <w:p w14:paraId="41AB15C5" w14:textId="34FC90B5" w:rsidR="004C14EB" w:rsidRPr="001D6541" w:rsidRDefault="004C14EB" w:rsidP="00171923">
      <w:pPr>
        <w:rPr>
          <w:b/>
          <w:bCs/>
          <w:szCs w:val="24"/>
          <w:lang w:val="sr-Cyrl-RS"/>
        </w:rPr>
      </w:pPr>
      <w:r w:rsidRPr="001D6541">
        <w:rPr>
          <w:b/>
          <w:bCs/>
          <w:szCs w:val="24"/>
          <w:lang w:val="sr-Cyrl-RS"/>
        </w:rPr>
        <w:t>ПЛАН  ДОДАТНЕ  НАСТАВЕ</w:t>
      </w:r>
    </w:p>
    <w:p w14:paraId="67AC645B" w14:textId="77777777" w:rsidR="00171923" w:rsidRPr="001D6541" w:rsidRDefault="00171923" w:rsidP="00171923">
      <w:pPr>
        <w:rPr>
          <w:b/>
          <w:bCs/>
          <w:szCs w:val="24"/>
          <w:lang w:val="sr-Cyrl-RS"/>
        </w:rPr>
      </w:pPr>
    </w:p>
    <w:tbl>
      <w:tblPr>
        <w:tblStyle w:val="TableGrid0"/>
        <w:tblW w:w="10348" w:type="dxa"/>
        <w:tblInd w:w="-714" w:type="dxa"/>
        <w:tblLook w:val="04A0" w:firstRow="1" w:lastRow="0" w:firstColumn="1" w:lastColumn="0" w:noHBand="0" w:noVBand="1"/>
      </w:tblPr>
      <w:tblGrid>
        <w:gridCol w:w="1169"/>
        <w:gridCol w:w="4073"/>
        <w:gridCol w:w="1061"/>
        <w:gridCol w:w="4045"/>
      </w:tblGrid>
      <w:tr w:rsidR="004C14EB" w:rsidRPr="001D6541" w14:paraId="2995DE5A" w14:textId="77777777" w:rsidTr="00532A85">
        <w:tc>
          <w:tcPr>
            <w:tcW w:w="5242" w:type="dxa"/>
            <w:gridSpan w:val="2"/>
          </w:tcPr>
          <w:p w14:paraId="5B6F0B7E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Прво полугодиште</w:t>
            </w:r>
          </w:p>
        </w:tc>
        <w:tc>
          <w:tcPr>
            <w:tcW w:w="5106" w:type="dxa"/>
            <w:gridSpan w:val="2"/>
          </w:tcPr>
          <w:p w14:paraId="4E18D450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Друго полугодиште</w:t>
            </w:r>
          </w:p>
        </w:tc>
      </w:tr>
      <w:tr w:rsidR="004C14EB" w:rsidRPr="001D6541" w14:paraId="77BA552F" w14:textId="77777777" w:rsidTr="00532A85">
        <w:tc>
          <w:tcPr>
            <w:tcW w:w="1169" w:type="dxa"/>
          </w:tcPr>
          <w:p w14:paraId="757FDBA3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Р.број</w:t>
            </w:r>
          </w:p>
          <w:p w14:paraId="4519FE37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часа</w:t>
            </w:r>
          </w:p>
        </w:tc>
        <w:tc>
          <w:tcPr>
            <w:tcW w:w="4073" w:type="dxa"/>
          </w:tcPr>
          <w:p w14:paraId="113A6384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Наставна јединица</w:t>
            </w:r>
          </w:p>
        </w:tc>
        <w:tc>
          <w:tcPr>
            <w:tcW w:w="1061" w:type="dxa"/>
          </w:tcPr>
          <w:p w14:paraId="08088923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Р.број</w:t>
            </w:r>
          </w:p>
          <w:p w14:paraId="4A81B072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часа</w:t>
            </w:r>
          </w:p>
        </w:tc>
        <w:tc>
          <w:tcPr>
            <w:tcW w:w="4045" w:type="dxa"/>
          </w:tcPr>
          <w:p w14:paraId="6C5AF01C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Наставна јединица</w:t>
            </w:r>
          </w:p>
        </w:tc>
      </w:tr>
      <w:tr w:rsidR="004C14EB" w:rsidRPr="001D6541" w14:paraId="1606AFEC" w14:textId="77777777" w:rsidTr="00532A85">
        <w:tc>
          <w:tcPr>
            <w:tcW w:w="1169" w:type="dxa"/>
          </w:tcPr>
          <w:p w14:paraId="4262E562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1.</w:t>
            </w:r>
          </w:p>
        </w:tc>
        <w:tc>
          <w:tcPr>
            <w:tcW w:w="4073" w:type="dxa"/>
          </w:tcPr>
          <w:p w14:paraId="6706BD70" w14:textId="3ABDC8C0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комплексном читању текста / читање са листа</w:t>
            </w:r>
          </w:p>
        </w:tc>
        <w:tc>
          <w:tcPr>
            <w:tcW w:w="1061" w:type="dxa"/>
          </w:tcPr>
          <w:p w14:paraId="089E4D8E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16.</w:t>
            </w:r>
          </w:p>
        </w:tc>
        <w:tc>
          <w:tcPr>
            <w:tcW w:w="4045" w:type="dxa"/>
          </w:tcPr>
          <w:p w14:paraId="3C11E839" w14:textId="35DFE590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полифоније</w:t>
            </w:r>
          </w:p>
        </w:tc>
      </w:tr>
      <w:tr w:rsidR="004C14EB" w:rsidRPr="001D6541" w14:paraId="35624568" w14:textId="77777777" w:rsidTr="00532A85">
        <w:tc>
          <w:tcPr>
            <w:tcW w:w="1169" w:type="dxa"/>
          </w:tcPr>
          <w:p w14:paraId="1997A2B7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2.</w:t>
            </w:r>
          </w:p>
        </w:tc>
        <w:tc>
          <w:tcPr>
            <w:tcW w:w="4073" w:type="dxa"/>
          </w:tcPr>
          <w:p w14:paraId="6949FFE0" w14:textId="706B44FB" w:rsidR="004C14EB" w:rsidRPr="001D6541" w:rsidRDefault="00ED26FD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комплексном читању текста / читање са листа</w:t>
            </w:r>
          </w:p>
        </w:tc>
        <w:tc>
          <w:tcPr>
            <w:tcW w:w="1061" w:type="dxa"/>
          </w:tcPr>
          <w:p w14:paraId="56EA1375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17.</w:t>
            </w:r>
          </w:p>
        </w:tc>
        <w:tc>
          <w:tcPr>
            <w:tcW w:w="4045" w:type="dxa"/>
          </w:tcPr>
          <w:p w14:paraId="6CF95C99" w14:textId="05F3C738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полифоније</w:t>
            </w:r>
          </w:p>
        </w:tc>
      </w:tr>
      <w:tr w:rsidR="004C14EB" w:rsidRPr="001D6541" w14:paraId="2CF070E8" w14:textId="77777777" w:rsidTr="00532A85">
        <w:tc>
          <w:tcPr>
            <w:tcW w:w="1169" w:type="dxa"/>
          </w:tcPr>
          <w:p w14:paraId="160D68F2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lastRenderedPageBreak/>
              <w:t>3.</w:t>
            </w:r>
          </w:p>
        </w:tc>
        <w:tc>
          <w:tcPr>
            <w:tcW w:w="4073" w:type="dxa"/>
          </w:tcPr>
          <w:p w14:paraId="1B7FCE4E" w14:textId="2E565606" w:rsidR="004C14EB" w:rsidRPr="001D6541" w:rsidRDefault="00ED26FD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комплексном читању текста / читање са листа</w:t>
            </w:r>
          </w:p>
        </w:tc>
        <w:tc>
          <w:tcPr>
            <w:tcW w:w="1061" w:type="dxa"/>
          </w:tcPr>
          <w:p w14:paraId="111A3744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18.</w:t>
            </w:r>
          </w:p>
        </w:tc>
        <w:tc>
          <w:tcPr>
            <w:tcW w:w="4045" w:type="dxa"/>
          </w:tcPr>
          <w:p w14:paraId="35C6F6A2" w14:textId="317DF061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полифоније</w:t>
            </w:r>
          </w:p>
        </w:tc>
      </w:tr>
      <w:tr w:rsidR="004C14EB" w:rsidRPr="001D6541" w14:paraId="18D92429" w14:textId="77777777" w:rsidTr="00532A85">
        <w:tc>
          <w:tcPr>
            <w:tcW w:w="1169" w:type="dxa"/>
          </w:tcPr>
          <w:p w14:paraId="1F2835C5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4.</w:t>
            </w:r>
          </w:p>
        </w:tc>
        <w:tc>
          <w:tcPr>
            <w:tcW w:w="4073" w:type="dxa"/>
          </w:tcPr>
          <w:p w14:paraId="64A396F6" w14:textId="42977A34" w:rsidR="004C14EB" w:rsidRPr="001D6541" w:rsidRDefault="00ED26FD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комплексном читању текста / читање са листа</w:t>
            </w:r>
          </w:p>
        </w:tc>
        <w:tc>
          <w:tcPr>
            <w:tcW w:w="1061" w:type="dxa"/>
          </w:tcPr>
          <w:p w14:paraId="72E357BF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19.</w:t>
            </w:r>
          </w:p>
        </w:tc>
        <w:tc>
          <w:tcPr>
            <w:tcW w:w="4045" w:type="dxa"/>
          </w:tcPr>
          <w:p w14:paraId="16AA284F" w14:textId="54262FDC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полифоније</w:t>
            </w:r>
          </w:p>
        </w:tc>
      </w:tr>
      <w:tr w:rsidR="004C14EB" w:rsidRPr="001D6541" w14:paraId="6F1F8E35" w14:textId="77777777" w:rsidTr="00532A85">
        <w:tc>
          <w:tcPr>
            <w:tcW w:w="1169" w:type="dxa"/>
          </w:tcPr>
          <w:p w14:paraId="5D4CFAFB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5.</w:t>
            </w:r>
          </w:p>
        </w:tc>
        <w:tc>
          <w:tcPr>
            <w:tcW w:w="4073" w:type="dxa"/>
          </w:tcPr>
          <w:p w14:paraId="6D4550F6" w14:textId="43E63DD3" w:rsidR="004C14EB" w:rsidRPr="001D6541" w:rsidRDefault="00ED26FD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комплексном читању текста / читање са листа</w:t>
            </w:r>
          </w:p>
        </w:tc>
        <w:tc>
          <w:tcPr>
            <w:tcW w:w="1061" w:type="dxa"/>
          </w:tcPr>
          <w:p w14:paraId="173FEF25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20.</w:t>
            </w:r>
          </w:p>
        </w:tc>
        <w:tc>
          <w:tcPr>
            <w:tcW w:w="4045" w:type="dxa"/>
          </w:tcPr>
          <w:p w14:paraId="0AC62900" w14:textId="1AC5270D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полифоније</w:t>
            </w:r>
          </w:p>
        </w:tc>
      </w:tr>
      <w:tr w:rsidR="004C14EB" w:rsidRPr="001D6541" w14:paraId="531437F8" w14:textId="77777777" w:rsidTr="00532A85">
        <w:tc>
          <w:tcPr>
            <w:tcW w:w="1169" w:type="dxa"/>
          </w:tcPr>
          <w:p w14:paraId="289F83B6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6.</w:t>
            </w:r>
          </w:p>
        </w:tc>
        <w:tc>
          <w:tcPr>
            <w:tcW w:w="4073" w:type="dxa"/>
          </w:tcPr>
          <w:p w14:paraId="0A8CABB8" w14:textId="5F06518D" w:rsidR="004C14EB" w:rsidRPr="001D6541" w:rsidRDefault="00ED26FD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комплексном читању текста / читање са листа</w:t>
            </w:r>
          </w:p>
        </w:tc>
        <w:tc>
          <w:tcPr>
            <w:tcW w:w="1061" w:type="dxa"/>
          </w:tcPr>
          <w:p w14:paraId="51A47A13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21`.</w:t>
            </w:r>
          </w:p>
        </w:tc>
        <w:tc>
          <w:tcPr>
            <w:tcW w:w="4045" w:type="dxa"/>
          </w:tcPr>
          <w:p w14:paraId="2DEC08A4" w14:textId="33B385A4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 сонатног облика</w:t>
            </w:r>
          </w:p>
        </w:tc>
      </w:tr>
      <w:tr w:rsidR="004C14EB" w:rsidRPr="001D6541" w14:paraId="4AA6E6D5" w14:textId="77777777" w:rsidTr="00532A85">
        <w:tc>
          <w:tcPr>
            <w:tcW w:w="1169" w:type="dxa"/>
          </w:tcPr>
          <w:p w14:paraId="49B40E5E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7.</w:t>
            </w:r>
          </w:p>
        </w:tc>
        <w:tc>
          <w:tcPr>
            <w:tcW w:w="4073" w:type="dxa"/>
          </w:tcPr>
          <w:p w14:paraId="1B980DDC" w14:textId="5F5A196E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 xml:space="preserve">Израда артикулације у нотном тексту </w:t>
            </w:r>
          </w:p>
        </w:tc>
        <w:tc>
          <w:tcPr>
            <w:tcW w:w="1061" w:type="dxa"/>
          </w:tcPr>
          <w:p w14:paraId="33585F01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22.</w:t>
            </w:r>
          </w:p>
        </w:tc>
        <w:tc>
          <w:tcPr>
            <w:tcW w:w="4045" w:type="dxa"/>
          </w:tcPr>
          <w:p w14:paraId="60417809" w14:textId="373F01EC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 сонатног облика</w:t>
            </w:r>
          </w:p>
        </w:tc>
      </w:tr>
      <w:tr w:rsidR="004C14EB" w:rsidRPr="001D6541" w14:paraId="3209AB34" w14:textId="77777777" w:rsidTr="00532A85">
        <w:tc>
          <w:tcPr>
            <w:tcW w:w="1169" w:type="dxa"/>
          </w:tcPr>
          <w:p w14:paraId="7FF252FD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8.</w:t>
            </w:r>
          </w:p>
        </w:tc>
        <w:tc>
          <w:tcPr>
            <w:tcW w:w="4073" w:type="dxa"/>
          </w:tcPr>
          <w:p w14:paraId="0E66BD68" w14:textId="44F1B730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Израда артикулације у нотном тексту</w:t>
            </w:r>
          </w:p>
        </w:tc>
        <w:tc>
          <w:tcPr>
            <w:tcW w:w="1061" w:type="dxa"/>
          </w:tcPr>
          <w:p w14:paraId="167CFE40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23.</w:t>
            </w:r>
          </w:p>
        </w:tc>
        <w:tc>
          <w:tcPr>
            <w:tcW w:w="4045" w:type="dxa"/>
          </w:tcPr>
          <w:p w14:paraId="54328AF5" w14:textId="4464FB56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 сонатног облика</w:t>
            </w:r>
          </w:p>
        </w:tc>
      </w:tr>
      <w:tr w:rsidR="004C14EB" w:rsidRPr="001D6541" w14:paraId="5DC43E42" w14:textId="77777777" w:rsidTr="00532A85">
        <w:tc>
          <w:tcPr>
            <w:tcW w:w="1169" w:type="dxa"/>
          </w:tcPr>
          <w:p w14:paraId="37F9A755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9.</w:t>
            </w:r>
          </w:p>
        </w:tc>
        <w:tc>
          <w:tcPr>
            <w:tcW w:w="4073" w:type="dxa"/>
          </w:tcPr>
          <w:p w14:paraId="7F953F9E" w14:textId="63C72A3D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Израда артикулације у нотном тексту</w:t>
            </w:r>
          </w:p>
        </w:tc>
        <w:tc>
          <w:tcPr>
            <w:tcW w:w="1061" w:type="dxa"/>
          </w:tcPr>
          <w:p w14:paraId="1BB68524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24.</w:t>
            </w:r>
          </w:p>
        </w:tc>
        <w:tc>
          <w:tcPr>
            <w:tcW w:w="4045" w:type="dxa"/>
          </w:tcPr>
          <w:p w14:paraId="441E698E" w14:textId="2A91FAAF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 сонатног облика</w:t>
            </w:r>
          </w:p>
        </w:tc>
      </w:tr>
      <w:tr w:rsidR="004C14EB" w:rsidRPr="001D6541" w14:paraId="0754B71E" w14:textId="77777777" w:rsidTr="00532A85">
        <w:tc>
          <w:tcPr>
            <w:tcW w:w="1169" w:type="dxa"/>
          </w:tcPr>
          <w:p w14:paraId="4C95435E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10.</w:t>
            </w:r>
          </w:p>
        </w:tc>
        <w:tc>
          <w:tcPr>
            <w:tcW w:w="4073" w:type="dxa"/>
          </w:tcPr>
          <w:p w14:paraId="15463B60" w14:textId="6E3F84BD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Израда артикулације у нотном тексту</w:t>
            </w:r>
          </w:p>
        </w:tc>
        <w:tc>
          <w:tcPr>
            <w:tcW w:w="1061" w:type="dxa"/>
          </w:tcPr>
          <w:p w14:paraId="42609DA1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25.</w:t>
            </w:r>
          </w:p>
        </w:tc>
        <w:tc>
          <w:tcPr>
            <w:tcW w:w="4045" w:type="dxa"/>
          </w:tcPr>
          <w:p w14:paraId="0F8BF578" w14:textId="78481F1D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 сонатног облика</w:t>
            </w:r>
          </w:p>
        </w:tc>
      </w:tr>
      <w:tr w:rsidR="004C14EB" w:rsidRPr="001D6541" w14:paraId="2BD8BEE0" w14:textId="77777777" w:rsidTr="00532A85">
        <w:tc>
          <w:tcPr>
            <w:tcW w:w="1169" w:type="dxa"/>
          </w:tcPr>
          <w:p w14:paraId="5801A80E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11.</w:t>
            </w:r>
          </w:p>
        </w:tc>
        <w:tc>
          <w:tcPr>
            <w:tcW w:w="4073" w:type="dxa"/>
          </w:tcPr>
          <w:p w14:paraId="5298F6BA" w14:textId="62239995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Израда артикулације у нотном тексту</w:t>
            </w:r>
          </w:p>
        </w:tc>
        <w:tc>
          <w:tcPr>
            <w:tcW w:w="1061" w:type="dxa"/>
          </w:tcPr>
          <w:p w14:paraId="513E2F03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26.</w:t>
            </w:r>
          </w:p>
        </w:tc>
        <w:tc>
          <w:tcPr>
            <w:tcW w:w="4045" w:type="dxa"/>
          </w:tcPr>
          <w:p w14:paraId="599E6014" w14:textId="54B02BE8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 сонатног облика</w:t>
            </w:r>
          </w:p>
        </w:tc>
      </w:tr>
      <w:tr w:rsidR="004C14EB" w:rsidRPr="001D6541" w14:paraId="0F0B46CD" w14:textId="77777777" w:rsidTr="00532A85">
        <w:tc>
          <w:tcPr>
            <w:tcW w:w="1169" w:type="dxa"/>
          </w:tcPr>
          <w:p w14:paraId="351F6886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12.</w:t>
            </w:r>
          </w:p>
        </w:tc>
        <w:tc>
          <w:tcPr>
            <w:tcW w:w="4073" w:type="dxa"/>
          </w:tcPr>
          <w:p w14:paraId="10F9ABA8" w14:textId="064B003C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Полифон приступ вођењу гласова</w:t>
            </w:r>
          </w:p>
        </w:tc>
        <w:tc>
          <w:tcPr>
            <w:tcW w:w="1061" w:type="dxa"/>
          </w:tcPr>
          <w:p w14:paraId="553B10BD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27.</w:t>
            </w:r>
          </w:p>
        </w:tc>
        <w:tc>
          <w:tcPr>
            <w:tcW w:w="4045" w:type="dxa"/>
          </w:tcPr>
          <w:p w14:paraId="55FE1227" w14:textId="4D0A12E6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 сонатног облика</w:t>
            </w:r>
          </w:p>
        </w:tc>
      </w:tr>
      <w:tr w:rsidR="004C14EB" w:rsidRPr="001D6541" w14:paraId="0FB59D63" w14:textId="77777777" w:rsidTr="00532A85">
        <w:tc>
          <w:tcPr>
            <w:tcW w:w="1169" w:type="dxa"/>
          </w:tcPr>
          <w:p w14:paraId="3EA7D7C7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13.</w:t>
            </w:r>
          </w:p>
        </w:tc>
        <w:tc>
          <w:tcPr>
            <w:tcW w:w="4073" w:type="dxa"/>
          </w:tcPr>
          <w:p w14:paraId="480DB4B3" w14:textId="6FA2160C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Полифон приступ вођењу гласова</w:t>
            </w:r>
          </w:p>
        </w:tc>
        <w:tc>
          <w:tcPr>
            <w:tcW w:w="1061" w:type="dxa"/>
          </w:tcPr>
          <w:p w14:paraId="50DA14D6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28.</w:t>
            </w:r>
          </w:p>
        </w:tc>
        <w:tc>
          <w:tcPr>
            <w:tcW w:w="4045" w:type="dxa"/>
          </w:tcPr>
          <w:p w14:paraId="595E3F77" w14:textId="5DE8C7D1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Рад на артикулацији и стилском извођењу  сонатног облика</w:t>
            </w:r>
          </w:p>
        </w:tc>
      </w:tr>
      <w:tr w:rsidR="004C14EB" w:rsidRPr="001D6541" w14:paraId="4E46DE8A" w14:textId="77777777" w:rsidTr="00532A85">
        <w:tc>
          <w:tcPr>
            <w:tcW w:w="1169" w:type="dxa"/>
          </w:tcPr>
          <w:p w14:paraId="45639AAF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14.</w:t>
            </w:r>
          </w:p>
        </w:tc>
        <w:tc>
          <w:tcPr>
            <w:tcW w:w="4073" w:type="dxa"/>
          </w:tcPr>
          <w:p w14:paraId="1931FC80" w14:textId="5D349D82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Полифон приступ вођењу гласова</w:t>
            </w:r>
          </w:p>
        </w:tc>
        <w:tc>
          <w:tcPr>
            <w:tcW w:w="1061" w:type="dxa"/>
          </w:tcPr>
          <w:p w14:paraId="2DB07492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29.</w:t>
            </w:r>
          </w:p>
        </w:tc>
        <w:tc>
          <w:tcPr>
            <w:tcW w:w="4045" w:type="dxa"/>
          </w:tcPr>
          <w:p w14:paraId="6574D61C" w14:textId="39F81DF6" w:rsidR="00171923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Психофизичка припрема за јавни наступ</w:t>
            </w:r>
          </w:p>
        </w:tc>
      </w:tr>
      <w:tr w:rsidR="004C14EB" w:rsidRPr="001D6541" w14:paraId="5FBCCA25" w14:textId="77777777" w:rsidTr="00532A85">
        <w:tc>
          <w:tcPr>
            <w:tcW w:w="1169" w:type="dxa"/>
          </w:tcPr>
          <w:p w14:paraId="0FD44354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15.</w:t>
            </w:r>
          </w:p>
        </w:tc>
        <w:tc>
          <w:tcPr>
            <w:tcW w:w="4073" w:type="dxa"/>
          </w:tcPr>
          <w:p w14:paraId="5D27B645" w14:textId="780FB0A4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Полифон приступ вођењу гласова</w:t>
            </w:r>
          </w:p>
        </w:tc>
        <w:tc>
          <w:tcPr>
            <w:tcW w:w="1061" w:type="dxa"/>
          </w:tcPr>
          <w:p w14:paraId="57885D37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30.</w:t>
            </w:r>
          </w:p>
        </w:tc>
        <w:tc>
          <w:tcPr>
            <w:tcW w:w="4045" w:type="dxa"/>
          </w:tcPr>
          <w:p w14:paraId="256CF341" w14:textId="36720FE1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Психофизичка припрема за јавни наступ</w:t>
            </w:r>
          </w:p>
        </w:tc>
      </w:tr>
      <w:tr w:rsidR="004C14EB" w:rsidRPr="001D6541" w14:paraId="352D229F" w14:textId="77777777" w:rsidTr="00532A85">
        <w:tc>
          <w:tcPr>
            <w:tcW w:w="1169" w:type="dxa"/>
          </w:tcPr>
          <w:p w14:paraId="68A3DCDC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715CC194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0E7B4CEB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31.</w:t>
            </w:r>
          </w:p>
        </w:tc>
        <w:tc>
          <w:tcPr>
            <w:tcW w:w="4045" w:type="dxa"/>
          </w:tcPr>
          <w:p w14:paraId="2B429A7B" w14:textId="0AF7EAA6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Психофизичка припрема за јавни наступ</w:t>
            </w:r>
          </w:p>
        </w:tc>
      </w:tr>
      <w:tr w:rsidR="004C14EB" w:rsidRPr="001D6541" w14:paraId="64DC2BE7" w14:textId="77777777" w:rsidTr="00532A85">
        <w:tc>
          <w:tcPr>
            <w:tcW w:w="1169" w:type="dxa"/>
          </w:tcPr>
          <w:p w14:paraId="1F96019C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58C87AF6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1E221F8A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32.</w:t>
            </w:r>
          </w:p>
        </w:tc>
        <w:tc>
          <w:tcPr>
            <w:tcW w:w="4045" w:type="dxa"/>
          </w:tcPr>
          <w:p w14:paraId="1E20A164" w14:textId="12769971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Психофизичка припрема за јавни наступ</w:t>
            </w:r>
          </w:p>
        </w:tc>
      </w:tr>
      <w:tr w:rsidR="004C14EB" w:rsidRPr="001D6541" w14:paraId="3997FEBB" w14:textId="77777777" w:rsidTr="00532A85">
        <w:tc>
          <w:tcPr>
            <w:tcW w:w="1169" w:type="dxa"/>
          </w:tcPr>
          <w:p w14:paraId="6D8D2E0F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5C2CD9ED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3FB14944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33.</w:t>
            </w:r>
          </w:p>
        </w:tc>
        <w:tc>
          <w:tcPr>
            <w:tcW w:w="4045" w:type="dxa"/>
          </w:tcPr>
          <w:p w14:paraId="0F548C53" w14:textId="0E661A57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Психофизичка припрема за јавни наступ</w:t>
            </w:r>
          </w:p>
        </w:tc>
      </w:tr>
      <w:tr w:rsidR="004C14EB" w:rsidRPr="001D6541" w14:paraId="0A70B62F" w14:textId="77777777" w:rsidTr="00532A85">
        <w:tc>
          <w:tcPr>
            <w:tcW w:w="1169" w:type="dxa"/>
          </w:tcPr>
          <w:p w14:paraId="171416B7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78B82898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4BFA3F50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34.</w:t>
            </w:r>
          </w:p>
        </w:tc>
        <w:tc>
          <w:tcPr>
            <w:tcW w:w="4045" w:type="dxa"/>
          </w:tcPr>
          <w:p w14:paraId="5A5BAFB6" w14:textId="5D7A6BC7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Психофизичка припрема за јавни наступ</w:t>
            </w:r>
          </w:p>
        </w:tc>
      </w:tr>
      <w:tr w:rsidR="004C14EB" w:rsidRPr="001D6541" w14:paraId="4BD0CACC" w14:textId="77777777" w:rsidTr="00532A85">
        <w:tc>
          <w:tcPr>
            <w:tcW w:w="1169" w:type="dxa"/>
          </w:tcPr>
          <w:p w14:paraId="2109CD1E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4073" w:type="dxa"/>
          </w:tcPr>
          <w:p w14:paraId="100EB98A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</w:p>
        </w:tc>
        <w:tc>
          <w:tcPr>
            <w:tcW w:w="1061" w:type="dxa"/>
          </w:tcPr>
          <w:p w14:paraId="1FF09B1B" w14:textId="77777777" w:rsidR="004C14EB" w:rsidRPr="001D6541" w:rsidRDefault="004C14EB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35.</w:t>
            </w:r>
          </w:p>
        </w:tc>
        <w:tc>
          <w:tcPr>
            <w:tcW w:w="4045" w:type="dxa"/>
          </w:tcPr>
          <w:p w14:paraId="6C7B2895" w14:textId="6DE63E9A" w:rsidR="004C14EB" w:rsidRPr="001D6541" w:rsidRDefault="00171923" w:rsidP="00532A85">
            <w:pPr>
              <w:ind w:left="0" w:firstLine="0"/>
              <w:rPr>
                <w:szCs w:val="24"/>
                <w:lang w:val="sr-Cyrl-RS"/>
              </w:rPr>
            </w:pPr>
            <w:r w:rsidRPr="001D6541">
              <w:rPr>
                <w:szCs w:val="24"/>
                <w:lang w:val="sr-Cyrl-RS"/>
              </w:rPr>
              <w:t>Психофизичка припрема за јавни наступ</w:t>
            </w:r>
          </w:p>
        </w:tc>
      </w:tr>
      <w:bookmarkEnd w:id="0"/>
    </w:tbl>
    <w:p w14:paraId="23EE0EA5" w14:textId="77777777" w:rsidR="00397909" w:rsidRPr="001D6541" w:rsidRDefault="00397909" w:rsidP="00671E9A">
      <w:pPr>
        <w:rPr>
          <w:szCs w:val="24"/>
          <w:lang w:val="sr-Cyrl-RS"/>
        </w:rPr>
      </w:pPr>
    </w:p>
    <w:sectPr w:rsidR="00397909" w:rsidRPr="001D65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25DAD"/>
    <w:multiLevelType w:val="hybridMultilevel"/>
    <w:tmpl w:val="EAAC4FDE"/>
    <w:lvl w:ilvl="0" w:tplc="60C268B0">
      <w:start w:val="1"/>
      <w:numFmt w:val="decimal"/>
      <w:lvlText w:val="%1."/>
      <w:lvlJc w:val="left"/>
      <w:pPr>
        <w:ind w:left="79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FB0DDAE">
      <w:start w:val="1"/>
      <w:numFmt w:val="lowerLetter"/>
      <w:lvlText w:val="%2"/>
      <w:lvlJc w:val="left"/>
      <w:pPr>
        <w:ind w:left="167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2DA5BBC">
      <w:start w:val="1"/>
      <w:numFmt w:val="lowerRoman"/>
      <w:lvlText w:val="%3"/>
      <w:lvlJc w:val="left"/>
      <w:pPr>
        <w:ind w:left="239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0807C90">
      <w:start w:val="1"/>
      <w:numFmt w:val="decimal"/>
      <w:lvlText w:val="%4"/>
      <w:lvlJc w:val="left"/>
      <w:pPr>
        <w:ind w:left="311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426480E">
      <w:start w:val="1"/>
      <w:numFmt w:val="lowerLetter"/>
      <w:lvlText w:val="%5"/>
      <w:lvlJc w:val="left"/>
      <w:pPr>
        <w:ind w:left="383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3A05352">
      <w:start w:val="1"/>
      <w:numFmt w:val="lowerRoman"/>
      <w:lvlText w:val="%6"/>
      <w:lvlJc w:val="left"/>
      <w:pPr>
        <w:ind w:left="455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7C688F4">
      <w:start w:val="1"/>
      <w:numFmt w:val="decimal"/>
      <w:lvlText w:val="%7"/>
      <w:lvlJc w:val="left"/>
      <w:pPr>
        <w:ind w:left="527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8407032">
      <w:start w:val="1"/>
      <w:numFmt w:val="lowerLetter"/>
      <w:lvlText w:val="%8"/>
      <w:lvlJc w:val="left"/>
      <w:pPr>
        <w:ind w:left="599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48459A">
      <w:start w:val="1"/>
      <w:numFmt w:val="lowerRoman"/>
      <w:lvlText w:val="%9"/>
      <w:lvlJc w:val="left"/>
      <w:pPr>
        <w:ind w:left="671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6D211DD"/>
    <w:multiLevelType w:val="hybridMultilevel"/>
    <w:tmpl w:val="D7789DB6"/>
    <w:lvl w:ilvl="0" w:tplc="D8D26C46">
      <w:start w:val="1"/>
      <w:numFmt w:val="decimal"/>
      <w:lvlText w:val="%1."/>
      <w:lvlJc w:val="left"/>
      <w:pPr>
        <w:ind w:left="49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C12A2BC">
      <w:start w:val="1"/>
      <w:numFmt w:val="lowerLetter"/>
      <w:lvlText w:val="%2"/>
      <w:lvlJc w:val="left"/>
      <w:pPr>
        <w:ind w:left="139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608114">
      <w:start w:val="1"/>
      <w:numFmt w:val="lowerRoman"/>
      <w:lvlText w:val="%3"/>
      <w:lvlJc w:val="left"/>
      <w:pPr>
        <w:ind w:left="211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54E30A">
      <w:start w:val="1"/>
      <w:numFmt w:val="decimal"/>
      <w:lvlText w:val="%4"/>
      <w:lvlJc w:val="left"/>
      <w:pPr>
        <w:ind w:left="283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5A2A6C">
      <w:start w:val="1"/>
      <w:numFmt w:val="lowerLetter"/>
      <w:lvlText w:val="%5"/>
      <w:lvlJc w:val="left"/>
      <w:pPr>
        <w:ind w:left="355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5A6752">
      <w:start w:val="1"/>
      <w:numFmt w:val="lowerRoman"/>
      <w:lvlText w:val="%6"/>
      <w:lvlJc w:val="left"/>
      <w:pPr>
        <w:ind w:left="427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564FF8">
      <w:start w:val="1"/>
      <w:numFmt w:val="decimal"/>
      <w:lvlText w:val="%7"/>
      <w:lvlJc w:val="left"/>
      <w:pPr>
        <w:ind w:left="499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088D12">
      <w:start w:val="1"/>
      <w:numFmt w:val="lowerLetter"/>
      <w:lvlText w:val="%8"/>
      <w:lvlJc w:val="left"/>
      <w:pPr>
        <w:ind w:left="571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964D54">
      <w:start w:val="1"/>
      <w:numFmt w:val="lowerRoman"/>
      <w:lvlText w:val="%9"/>
      <w:lvlJc w:val="left"/>
      <w:pPr>
        <w:ind w:left="643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52F5D2F"/>
    <w:multiLevelType w:val="hybridMultilevel"/>
    <w:tmpl w:val="3F004DF6"/>
    <w:lvl w:ilvl="0" w:tplc="2ED06E6C">
      <w:start w:val="1"/>
      <w:numFmt w:val="decimal"/>
      <w:lvlText w:val="%1."/>
      <w:lvlJc w:val="left"/>
      <w:pPr>
        <w:ind w:left="79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FF089E2">
      <w:start w:val="1"/>
      <w:numFmt w:val="lowerLetter"/>
      <w:lvlText w:val="%2"/>
      <w:lvlJc w:val="left"/>
      <w:pPr>
        <w:ind w:left="167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9C60C4">
      <w:start w:val="1"/>
      <w:numFmt w:val="lowerRoman"/>
      <w:lvlText w:val="%3"/>
      <w:lvlJc w:val="left"/>
      <w:pPr>
        <w:ind w:left="239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EEBDD8">
      <w:start w:val="1"/>
      <w:numFmt w:val="decimal"/>
      <w:lvlText w:val="%4"/>
      <w:lvlJc w:val="left"/>
      <w:pPr>
        <w:ind w:left="311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AF801CA">
      <w:start w:val="1"/>
      <w:numFmt w:val="lowerLetter"/>
      <w:lvlText w:val="%5"/>
      <w:lvlJc w:val="left"/>
      <w:pPr>
        <w:ind w:left="383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1C8888">
      <w:start w:val="1"/>
      <w:numFmt w:val="lowerRoman"/>
      <w:lvlText w:val="%6"/>
      <w:lvlJc w:val="left"/>
      <w:pPr>
        <w:ind w:left="455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9FA6836">
      <w:start w:val="1"/>
      <w:numFmt w:val="decimal"/>
      <w:lvlText w:val="%7"/>
      <w:lvlJc w:val="left"/>
      <w:pPr>
        <w:ind w:left="527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5EBAA2">
      <w:start w:val="1"/>
      <w:numFmt w:val="lowerLetter"/>
      <w:lvlText w:val="%8"/>
      <w:lvlJc w:val="left"/>
      <w:pPr>
        <w:ind w:left="599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2484C8">
      <w:start w:val="1"/>
      <w:numFmt w:val="lowerRoman"/>
      <w:lvlText w:val="%9"/>
      <w:lvlJc w:val="left"/>
      <w:pPr>
        <w:ind w:left="6718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58A57AE"/>
    <w:multiLevelType w:val="hybridMultilevel"/>
    <w:tmpl w:val="EF229D1E"/>
    <w:lvl w:ilvl="0" w:tplc="1E782436">
      <w:start w:val="1"/>
      <w:numFmt w:val="decimal"/>
      <w:lvlText w:val="%1."/>
      <w:lvlJc w:val="left"/>
      <w:pPr>
        <w:ind w:left="87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924F4A">
      <w:start w:val="1"/>
      <w:numFmt w:val="bullet"/>
      <w:lvlText w:val="–"/>
      <w:lvlJc w:val="left"/>
      <w:pPr>
        <w:ind w:left="1469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6FA9A9C">
      <w:start w:val="1"/>
      <w:numFmt w:val="bullet"/>
      <w:lvlText w:val="▪"/>
      <w:lvlJc w:val="left"/>
      <w:pPr>
        <w:ind w:left="139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87CCCA6">
      <w:start w:val="1"/>
      <w:numFmt w:val="bullet"/>
      <w:lvlText w:val="•"/>
      <w:lvlJc w:val="left"/>
      <w:pPr>
        <w:ind w:left="211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D48D22">
      <w:start w:val="1"/>
      <w:numFmt w:val="bullet"/>
      <w:lvlText w:val="o"/>
      <w:lvlJc w:val="left"/>
      <w:pPr>
        <w:ind w:left="283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221678">
      <w:start w:val="1"/>
      <w:numFmt w:val="bullet"/>
      <w:lvlText w:val="▪"/>
      <w:lvlJc w:val="left"/>
      <w:pPr>
        <w:ind w:left="355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98C6ECC">
      <w:start w:val="1"/>
      <w:numFmt w:val="bullet"/>
      <w:lvlText w:val="•"/>
      <w:lvlJc w:val="left"/>
      <w:pPr>
        <w:ind w:left="427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F5AE02A">
      <w:start w:val="1"/>
      <w:numFmt w:val="bullet"/>
      <w:lvlText w:val="o"/>
      <w:lvlJc w:val="left"/>
      <w:pPr>
        <w:ind w:left="499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9401AA">
      <w:start w:val="1"/>
      <w:numFmt w:val="bullet"/>
      <w:lvlText w:val="▪"/>
      <w:lvlJc w:val="left"/>
      <w:pPr>
        <w:ind w:left="571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7725FF9"/>
    <w:multiLevelType w:val="hybridMultilevel"/>
    <w:tmpl w:val="45A89AB8"/>
    <w:lvl w:ilvl="0" w:tplc="124AFA0C">
      <w:start w:val="1"/>
      <w:numFmt w:val="decimal"/>
      <w:lvlText w:val="%1."/>
      <w:lvlJc w:val="left"/>
      <w:pPr>
        <w:ind w:left="49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D6150A">
      <w:start w:val="1"/>
      <w:numFmt w:val="lowerLetter"/>
      <w:lvlText w:val="%2"/>
      <w:lvlJc w:val="left"/>
      <w:pPr>
        <w:ind w:left="139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965C14">
      <w:start w:val="1"/>
      <w:numFmt w:val="lowerRoman"/>
      <w:lvlText w:val="%3"/>
      <w:lvlJc w:val="left"/>
      <w:pPr>
        <w:ind w:left="211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6303D32">
      <w:start w:val="1"/>
      <w:numFmt w:val="decimal"/>
      <w:lvlText w:val="%4"/>
      <w:lvlJc w:val="left"/>
      <w:pPr>
        <w:ind w:left="283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5C8F58">
      <w:start w:val="1"/>
      <w:numFmt w:val="lowerLetter"/>
      <w:lvlText w:val="%5"/>
      <w:lvlJc w:val="left"/>
      <w:pPr>
        <w:ind w:left="355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F4E174">
      <w:start w:val="1"/>
      <w:numFmt w:val="lowerRoman"/>
      <w:lvlText w:val="%6"/>
      <w:lvlJc w:val="left"/>
      <w:pPr>
        <w:ind w:left="427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0EA9B60">
      <w:start w:val="1"/>
      <w:numFmt w:val="decimal"/>
      <w:lvlText w:val="%7"/>
      <w:lvlJc w:val="left"/>
      <w:pPr>
        <w:ind w:left="499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9A0C2A">
      <w:start w:val="1"/>
      <w:numFmt w:val="lowerLetter"/>
      <w:lvlText w:val="%8"/>
      <w:lvlJc w:val="left"/>
      <w:pPr>
        <w:ind w:left="571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A41DD6">
      <w:start w:val="1"/>
      <w:numFmt w:val="lowerRoman"/>
      <w:lvlText w:val="%9"/>
      <w:lvlJc w:val="left"/>
      <w:pPr>
        <w:ind w:left="643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39E427B"/>
    <w:multiLevelType w:val="hybridMultilevel"/>
    <w:tmpl w:val="60C4C7DC"/>
    <w:lvl w:ilvl="0" w:tplc="F60020CA">
      <w:start w:val="1"/>
      <w:numFmt w:val="decimal"/>
      <w:lvlText w:val="%1."/>
      <w:lvlJc w:val="left"/>
      <w:pPr>
        <w:ind w:left="49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E14E0A4">
      <w:start w:val="1"/>
      <w:numFmt w:val="lowerLetter"/>
      <w:lvlText w:val="%2"/>
      <w:lvlJc w:val="left"/>
      <w:pPr>
        <w:ind w:left="139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E4426C">
      <w:start w:val="1"/>
      <w:numFmt w:val="lowerRoman"/>
      <w:lvlText w:val="%3"/>
      <w:lvlJc w:val="left"/>
      <w:pPr>
        <w:ind w:left="211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600E660">
      <w:start w:val="1"/>
      <w:numFmt w:val="decimal"/>
      <w:lvlText w:val="%4"/>
      <w:lvlJc w:val="left"/>
      <w:pPr>
        <w:ind w:left="283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E2D1D2">
      <w:start w:val="1"/>
      <w:numFmt w:val="lowerLetter"/>
      <w:lvlText w:val="%5"/>
      <w:lvlJc w:val="left"/>
      <w:pPr>
        <w:ind w:left="355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DCCBCE">
      <w:start w:val="1"/>
      <w:numFmt w:val="lowerRoman"/>
      <w:lvlText w:val="%6"/>
      <w:lvlJc w:val="left"/>
      <w:pPr>
        <w:ind w:left="427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6DEA99E">
      <w:start w:val="1"/>
      <w:numFmt w:val="decimal"/>
      <w:lvlText w:val="%7"/>
      <w:lvlJc w:val="left"/>
      <w:pPr>
        <w:ind w:left="499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B345CBA">
      <w:start w:val="1"/>
      <w:numFmt w:val="lowerLetter"/>
      <w:lvlText w:val="%8"/>
      <w:lvlJc w:val="left"/>
      <w:pPr>
        <w:ind w:left="571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A4EB1C">
      <w:start w:val="1"/>
      <w:numFmt w:val="lowerRoman"/>
      <w:lvlText w:val="%9"/>
      <w:lvlJc w:val="left"/>
      <w:pPr>
        <w:ind w:left="643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FB7"/>
    <w:rsid w:val="00171923"/>
    <w:rsid w:val="001723ED"/>
    <w:rsid w:val="001B3AE3"/>
    <w:rsid w:val="001D6541"/>
    <w:rsid w:val="00236F0F"/>
    <w:rsid w:val="00322FB7"/>
    <w:rsid w:val="003806AD"/>
    <w:rsid w:val="00397909"/>
    <w:rsid w:val="004C14EB"/>
    <w:rsid w:val="00545079"/>
    <w:rsid w:val="005F57BE"/>
    <w:rsid w:val="00671E9A"/>
    <w:rsid w:val="006B4F6E"/>
    <w:rsid w:val="007C7BE7"/>
    <w:rsid w:val="008E3679"/>
    <w:rsid w:val="00CA1A3A"/>
    <w:rsid w:val="00ED26FD"/>
    <w:rsid w:val="00F1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10F8D"/>
  <w15:docId w15:val="{2F360728-8D5A-4734-8439-E3DB4F263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E9A"/>
    <w:pPr>
      <w:spacing w:after="12" w:line="250" w:lineRule="auto"/>
      <w:ind w:left="8" w:right="198" w:hanging="8"/>
      <w:jc w:val="both"/>
    </w:pPr>
    <w:rPr>
      <w:rFonts w:ascii="Candara" w:eastAsia="Candara" w:hAnsi="Candara" w:cs="Candara"/>
      <w:color w:val="000000"/>
      <w:sz w:val="24"/>
      <w:lang w:val="sr-Latn-RS" w:eastAsia="sr-Latn-RS"/>
    </w:rPr>
  </w:style>
  <w:style w:type="paragraph" w:styleId="Heading1">
    <w:name w:val="heading 1"/>
    <w:next w:val="Normal"/>
    <w:link w:val="Heading1Char"/>
    <w:uiPriority w:val="9"/>
    <w:qFormat/>
    <w:rsid w:val="00671E9A"/>
    <w:pPr>
      <w:keepNext/>
      <w:keepLines/>
      <w:spacing w:after="10" w:line="249" w:lineRule="auto"/>
      <w:ind w:left="10" w:hanging="10"/>
      <w:jc w:val="center"/>
      <w:outlineLvl w:val="0"/>
    </w:pPr>
    <w:rPr>
      <w:rFonts w:ascii="Candara" w:eastAsia="Candara" w:hAnsi="Candara" w:cs="Candara"/>
      <w:b/>
      <w:color w:val="000000"/>
      <w:sz w:val="24"/>
      <w:lang w:val="sr-Latn-RS" w:eastAsia="sr-Latn-RS"/>
    </w:rPr>
  </w:style>
  <w:style w:type="paragraph" w:styleId="Heading2">
    <w:name w:val="heading 2"/>
    <w:next w:val="Normal"/>
    <w:link w:val="Heading2Char"/>
    <w:uiPriority w:val="9"/>
    <w:unhideWhenUsed/>
    <w:qFormat/>
    <w:rsid w:val="00671E9A"/>
    <w:pPr>
      <w:keepNext/>
      <w:keepLines/>
      <w:spacing w:after="10" w:line="249" w:lineRule="auto"/>
      <w:ind w:left="10" w:hanging="10"/>
      <w:jc w:val="center"/>
      <w:outlineLvl w:val="1"/>
    </w:pPr>
    <w:rPr>
      <w:rFonts w:ascii="Candara" w:eastAsia="Candara" w:hAnsi="Candara" w:cs="Candara"/>
      <w:b/>
      <w:color w:val="000000"/>
      <w:sz w:val="24"/>
      <w:lang w:val="sr-Latn-RS" w:eastAsia="sr-Latn-RS"/>
    </w:rPr>
  </w:style>
  <w:style w:type="paragraph" w:styleId="Heading3">
    <w:name w:val="heading 3"/>
    <w:next w:val="Normal"/>
    <w:link w:val="Heading3Char"/>
    <w:uiPriority w:val="9"/>
    <w:unhideWhenUsed/>
    <w:qFormat/>
    <w:rsid w:val="00671E9A"/>
    <w:pPr>
      <w:keepNext/>
      <w:keepLines/>
      <w:spacing w:after="12" w:line="249" w:lineRule="auto"/>
      <w:ind w:firstLine="9"/>
      <w:outlineLvl w:val="2"/>
    </w:pPr>
    <w:rPr>
      <w:rFonts w:ascii="Candara" w:eastAsia="Candara" w:hAnsi="Candara" w:cs="Candara"/>
      <w:b/>
      <w:color w:val="000000"/>
      <w:sz w:val="24"/>
      <w:lang w:val="sr-Latn-RS" w:eastAsia="sr-Latn-RS"/>
    </w:rPr>
  </w:style>
  <w:style w:type="paragraph" w:styleId="Heading4">
    <w:name w:val="heading 4"/>
    <w:next w:val="Normal"/>
    <w:link w:val="Heading4Char"/>
    <w:uiPriority w:val="9"/>
    <w:unhideWhenUsed/>
    <w:qFormat/>
    <w:rsid w:val="00671E9A"/>
    <w:pPr>
      <w:keepNext/>
      <w:keepLines/>
      <w:spacing w:after="12" w:line="249" w:lineRule="auto"/>
      <w:ind w:firstLine="9"/>
      <w:outlineLvl w:val="3"/>
    </w:pPr>
    <w:rPr>
      <w:rFonts w:ascii="Candara" w:eastAsia="Candara" w:hAnsi="Candara" w:cs="Candara"/>
      <w:b/>
      <w:color w:val="000000"/>
      <w:sz w:val="24"/>
      <w:lang w:val="sr-Latn-RS" w:eastAsia="sr-Latn-RS"/>
    </w:rPr>
  </w:style>
  <w:style w:type="paragraph" w:styleId="Heading5">
    <w:name w:val="heading 5"/>
    <w:next w:val="Normal"/>
    <w:link w:val="Heading5Char"/>
    <w:uiPriority w:val="9"/>
    <w:unhideWhenUsed/>
    <w:qFormat/>
    <w:rsid w:val="00671E9A"/>
    <w:pPr>
      <w:keepNext/>
      <w:keepLines/>
      <w:spacing w:after="12" w:line="249" w:lineRule="auto"/>
      <w:ind w:firstLine="9"/>
      <w:outlineLvl w:val="4"/>
    </w:pPr>
    <w:rPr>
      <w:rFonts w:ascii="Candara" w:eastAsia="Candara" w:hAnsi="Candara" w:cs="Candara"/>
      <w:b/>
      <w:color w:val="000000"/>
      <w:sz w:val="24"/>
      <w:lang w:val="sr-Latn-RS" w:eastAsia="sr-Latn-RS"/>
    </w:rPr>
  </w:style>
  <w:style w:type="paragraph" w:styleId="Heading6">
    <w:name w:val="heading 6"/>
    <w:next w:val="Normal"/>
    <w:link w:val="Heading6Char"/>
    <w:uiPriority w:val="9"/>
    <w:unhideWhenUsed/>
    <w:qFormat/>
    <w:rsid w:val="00671E9A"/>
    <w:pPr>
      <w:keepNext/>
      <w:keepLines/>
      <w:spacing w:after="12" w:line="249" w:lineRule="auto"/>
      <w:ind w:firstLine="9"/>
      <w:outlineLvl w:val="5"/>
    </w:pPr>
    <w:rPr>
      <w:rFonts w:ascii="Candara" w:eastAsia="Candara" w:hAnsi="Candara" w:cs="Candara"/>
      <w:b/>
      <w:color w:val="000000"/>
      <w:sz w:val="24"/>
      <w:lang w:val="sr-Latn-RS" w:eastAsia="sr-Latn-RS"/>
    </w:rPr>
  </w:style>
  <w:style w:type="paragraph" w:styleId="Heading7">
    <w:name w:val="heading 7"/>
    <w:next w:val="Normal"/>
    <w:link w:val="Heading7Char"/>
    <w:uiPriority w:val="9"/>
    <w:unhideWhenUsed/>
    <w:qFormat/>
    <w:rsid w:val="00671E9A"/>
    <w:pPr>
      <w:keepNext/>
      <w:keepLines/>
      <w:spacing w:after="12" w:line="249" w:lineRule="auto"/>
      <w:ind w:firstLine="9"/>
      <w:outlineLvl w:val="6"/>
    </w:pPr>
    <w:rPr>
      <w:rFonts w:ascii="Candara" w:eastAsia="Candara" w:hAnsi="Candara" w:cs="Candara"/>
      <w:b/>
      <w:color w:val="000000"/>
      <w:sz w:val="24"/>
      <w:lang w:val="sr-Latn-RS" w:eastAsia="sr-Latn-RS"/>
    </w:rPr>
  </w:style>
  <w:style w:type="paragraph" w:styleId="Heading8">
    <w:name w:val="heading 8"/>
    <w:next w:val="Normal"/>
    <w:link w:val="Heading8Char"/>
    <w:uiPriority w:val="9"/>
    <w:unhideWhenUsed/>
    <w:qFormat/>
    <w:rsid w:val="00671E9A"/>
    <w:pPr>
      <w:keepNext/>
      <w:keepLines/>
      <w:spacing w:after="12" w:line="249" w:lineRule="auto"/>
      <w:ind w:firstLine="9"/>
      <w:outlineLvl w:val="7"/>
    </w:pPr>
    <w:rPr>
      <w:rFonts w:ascii="Candara" w:eastAsia="Candara" w:hAnsi="Candara" w:cs="Candara"/>
      <w:b/>
      <w:color w:val="000000"/>
      <w:sz w:val="24"/>
      <w:lang w:val="sr-Latn-RS" w:eastAsia="sr-Latn-RS"/>
    </w:rPr>
  </w:style>
  <w:style w:type="paragraph" w:styleId="Heading9">
    <w:name w:val="heading 9"/>
    <w:next w:val="Normal"/>
    <w:link w:val="Heading9Char"/>
    <w:uiPriority w:val="9"/>
    <w:unhideWhenUsed/>
    <w:qFormat/>
    <w:rsid w:val="00671E9A"/>
    <w:pPr>
      <w:keepNext/>
      <w:keepLines/>
      <w:spacing w:after="12" w:line="249" w:lineRule="auto"/>
      <w:ind w:firstLine="9"/>
      <w:outlineLvl w:val="8"/>
    </w:pPr>
    <w:rPr>
      <w:rFonts w:ascii="Candara" w:eastAsia="Candara" w:hAnsi="Candara" w:cs="Candara"/>
      <w:b/>
      <w:color w:val="000000"/>
      <w:sz w:val="24"/>
      <w:lang w:val="sr-Latn-RS" w:eastAsia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E9A"/>
    <w:rPr>
      <w:rFonts w:ascii="Candara" w:eastAsia="Candara" w:hAnsi="Candara" w:cs="Candara"/>
      <w:b/>
      <w:color w:val="000000"/>
      <w:sz w:val="24"/>
      <w:lang w:val="sr-Latn-RS" w:eastAsia="sr-Latn-RS"/>
    </w:rPr>
  </w:style>
  <w:style w:type="character" w:customStyle="1" w:styleId="Heading2Char">
    <w:name w:val="Heading 2 Char"/>
    <w:basedOn w:val="DefaultParagraphFont"/>
    <w:link w:val="Heading2"/>
    <w:uiPriority w:val="9"/>
    <w:rsid w:val="00671E9A"/>
    <w:rPr>
      <w:rFonts w:ascii="Candara" w:eastAsia="Candara" w:hAnsi="Candara" w:cs="Candara"/>
      <w:b/>
      <w:color w:val="000000"/>
      <w:sz w:val="24"/>
      <w:lang w:val="sr-Latn-RS" w:eastAsia="sr-Latn-RS"/>
    </w:rPr>
  </w:style>
  <w:style w:type="character" w:customStyle="1" w:styleId="Heading3Char">
    <w:name w:val="Heading 3 Char"/>
    <w:basedOn w:val="DefaultParagraphFont"/>
    <w:link w:val="Heading3"/>
    <w:uiPriority w:val="9"/>
    <w:rsid w:val="00671E9A"/>
    <w:rPr>
      <w:rFonts w:ascii="Candara" w:eastAsia="Candara" w:hAnsi="Candara" w:cs="Candara"/>
      <w:b/>
      <w:color w:val="000000"/>
      <w:sz w:val="24"/>
      <w:lang w:val="sr-Latn-RS" w:eastAsia="sr-Latn-RS"/>
    </w:rPr>
  </w:style>
  <w:style w:type="character" w:customStyle="1" w:styleId="Heading4Char">
    <w:name w:val="Heading 4 Char"/>
    <w:basedOn w:val="DefaultParagraphFont"/>
    <w:link w:val="Heading4"/>
    <w:uiPriority w:val="9"/>
    <w:rsid w:val="00671E9A"/>
    <w:rPr>
      <w:rFonts w:ascii="Candara" w:eastAsia="Candara" w:hAnsi="Candara" w:cs="Candara"/>
      <w:b/>
      <w:color w:val="000000"/>
      <w:sz w:val="24"/>
      <w:lang w:val="sr-Latn-RS" w:eastAsia="sr-Latn-RS"/>
    </w:rPr>
  </w:style>
  <w:style w:type="character" w:customStyle="1" w:styleId="Heading5Char">
    <w:name w:val="Heading 5 Char"/>
    <w:basedOn w:val="DefaultParagraphFont"/>
    <w:link w:val="Heading5"/>
    <w:uiPriority w:val="9"/>
    <w:rsid w:val="00671E9A"/>
    <w:rPr>
      <w:rFonts w:ascii="Candara" w:eastAsia="Candara" w:hAnsi="Candara" w:cs="Candara"/>
      <w:b/>
      <w:color w:val="000000"/>
      <w:sz w:val="24"/>
      <w:lang w:val="sr-Latn-RS" w:eastAsia="sr-Latn-RS"/>
    </w:rPr>
  </w:style>
  <w:style w:type="character" w:customStyle="1" w:styleId="Heading6Char">
    <w:name w:val="Heading 6 Char"/>
    <w:basedOn w:val="DefaultParagraphFont"/>
    <w:link w:val="Heading6"/>
    <w:uiPriority w:val="9"/>
    <w:rsid w:val="00671E9A"/>
    <w:rPr>
      <w:rFonts w:ascii="Candara" w:eastAsia="Candara" w:hAnsi="Candara" w:cs="Candara"/>
      <w:b/>
      <w:color w:val="000000"/>
      <w:sz w:val="24"/>
      <w:lang w:val="sr-Latn-RS" w:eastAsia="sr-Latn-RS"/>
    </w:rPr>
  </w:style>
  <w:style w:type="character" w:customStyle="1" w:styleId="Heading7Char">
    <w:name w:val="Heading 7 Char"/>
    <w:basedOn w:val="DefaultParagraphFont"/>
    <w:link w:val="Heading7"/>
    <w:uiPriority w:val="9"/>
    <w:rsid w:val="00671E9A"/>
    <w:rPr>
      <w:rFonts w:ascii="Candara" w:eastAsia="Candara" w:hAnsi="Candara" w:cs="Candara"/>
      <w:b/>
      <w:color w:val="000000"/>
      <w:sz w:val="24"/>
      <w:lang w:val="sr-Latn-RS" w:eastAsia="sr-Latn-RS"/>
    </w:rPr>
  </w:style>
  <w:style w:type="character" w:customStyle="1" w:styleId="Heading8Char">
    <w:name w:val="Heading 8 Char"/>
    <w:basedOn w:val="DefaultParagraphFont"/>
    <w:link w:val="Heading8"/>
    <w:uiPriority w:val="9"/>
    <w:rsid w:val="00671E9A"/>
    <w:rPr>
      <w:rFonts w:ascii="Candara" w:eastAsia="Candara" w:hAnsi="Candara" w:cs="Candara"/>
      <w:b/>
      <w:color w:val="000000"/>
      <w:sz w:val="24"/>
      <w:lang w:val="sr-Latn-RS" w:eastAsia="sr-Latn-RS"/>
    </w:rPr>
  </w:style>
  <w:style w:type="character" w:customStyle="1" w:styleId="Heading9Char">
    <w:name w:val="Heading 9 Char"/>
    <w:basedOn w:val="DefaultParagraphFont"/>
    <w:link w:val="Heading9"/>
    <w:uiPriority w:val="9"/>
    <w:rsid w:val="00671E9A"/>
    <w:rPr>
      <w:rFonts w:ascii="Candara" w:eastAsia="Candara" w:hAnsi="Candara" w:cs="Candara"/>
      <w:b/>
      <w:color w:val="000000"/>
      <w:sz w:val="24"/>
      <w:lang w:val="sr-Latn-RS" w:eastAsia="sr-Latn-RS"/>
    </w:rPr>
  </w:style>
  <w:style w:type="paragraph" w:styleId="TOC1">
    <w:name w:val="toc 1"/>
    <w:hidden/>
    <w:rsid w:val="00671E9A"/>
    <w:pPr>
      <w:spacing w:after="95"/>
      <w:ind w:left="25" w:right="203" w:hanging="10"/>
    </w:pPr>
    <w:rPr>
      <w:rFonts w:ascii="Candara" w:eastAsia="Candara" w:hAnsi="Candara" w:cs="Candara"/>
      <w:b/>
      <w:color w:val="000000"/>
      <w:lang w:val="sr-Latn-RS" w:eastAsia="sr-Latn-RS"/>
    </w:rPr>
  </w:style>
  <w:style w:type="paragraph" w:styleId="TOC2">
    <w:name w:val="toc 2"/>
    <w:hidden/>
    <w:rsid w:val="00671E9A"/>
    <w:pPr>
      <w:spacing w:after="95"/>
      <w:ind w:left="287" w:right="23" w:hanging="10"/>
    </w:pPr>
    <w:rPr>
      <w:rFonts w:ascii="Candara" w:eastAsia="Candara" w:hAnsi="Candara" w:cs="Candara"/>
      <w:color w:val="000000"/>
      <w:lang w:val="sr-Latn-RS" w:eastAsia="sr-Latn-RS"/>
    </w:rPr>
  </w:style>
  <w:style w:type="paragraph" w:styleId="TOC3">
    <w:name w:val="toc 3"/>
    <w:hidden/>
    <w:rsid w:val="00671E9A"/>
    <w:pPr>
      <w:spacing w:after="95"/>
      <w:ind w:left="621" w:right="203" w:hanging="10"/>
    </w:pPr>
    <w:rPr>
      <w:rFonts w:ascii="Candara" w:eastAsia="Candara" w:hAnsi="Candara" w:cs="Candara"/>
      <w:color w:val="000000"/>
      <w:lang w:val="sr-Latn-RS" w:eastAsia="sr-Latn-RS"/>
    </w:rPr>
  </w:style>
  <w:style w:type="paragraph" w:styleId="TOC4">
    <w:name w:val="toc 4"/>
    <w:hidden/>
    <w:rsid w:val="00671E9A"/>
    <w:pPr>
      <w:spacing w:after="95"/>
      <w:ind w:left="621" w:right="15" w:hanging="10"/>
    </w:pPr>
    <w:rPr>
      <w:rFonts w:ascii="Candara" w:eastAsia="Candara" w:hAnsi="Candara" w:cs="Candara"/>
      <w:color w:val="000000"/>
      <w:lang w:val="sr-Latn-RS" w:eastAsia="sr-Latn-RS"/>
    </w:rPr>
  </w:style>
  <w:style w:type="paragraph" w:styleId="TOC5">
    <w:name w:val="toc 5"/>
    <w:hidden/>
    <w:rsid w:val="00671E9A"/>
    <w:pPr>
      <w:spacing w:after="95"/>
      <w:ind w:left="621" w:right="203" w:hanging="10"/>
    </w:pPr>
    <w:rPr>
      <w:rFonts w:ascii="Candara" w:eastAsia="Candara" w:hAnsi="Candara" w:cs="Candara"/>
      <w:color w:val="000000"/>
      <w:lang w:val="sr-Latn-RS" w:eastAsia="sr-Latn-RS"/>
    </w:rPr>
  </w:style>
  <w:style w:type="paragraph" w:styleId="TOC6">
    <w:name w:val="toc 6"/>
    <w:hidden/>
    <w:rsid w:val="00671E9A"/>
    <w:pPr>
      <w:spacing w:after="94"/>
      <w:ind w:left="807" w:right="218" w:hanging="10"/>
      <w:jc w:val="right"/>
    </w:pPr>
    <w:rPr>
      <w:rFonts w:ascii="Candara" w:eastAsia="Candara" w:hAnsi="Candara" w:cs="Candara"/>
      <w:color w:val="000000"/>
      <w:lang w:val="sr-Latn-RS" w:eastAsia="sr-Latn-RS"/>
    </w:rPr>
  </w:style>
  <w:style w:type="paragraph" w:styleId="TOC7">
    <w:name w:val="toc 7"/>
    <w:hidden/>
    <w:rsid w:val="00671E9A"/>
    <w:pPr>
      <w:spacing w:after="0"/>
      <w:ind w:left="868" w:right="23" w:hanging="10"/>
    </w:pPr>
    <w:rPr>
      <w:rFonts w:ascii="Candara" w:eastAsia="Candara" w:hAnsi="Candara" w:cs="Candara"/>
      <w:color w:val="000000"/>
      <w:lang w:val="sr-Latn-RS" w:eastAsia="sr-Latn-RS"/>
    </w:rPr>
  </w:style>
  <w:style w:type="paragraph" w:styleId="TOC8">
    <w:name w:val="toc 8"/>
    <w:hidden/>
    <w:rsid w:val="00671E9A"/>
    <w:pPr>
      <w:spacing w:after="0"/>
      <w:ind w:left="868" w:right="203" w:hanging="10"/>
    </w:pPr>
    <w:rPr>
      <w:rFonts w:ascii="Candara" w:eastAsia="Candara" w:hAnsi="Candara" w:cs="Candara"/>
      <w:color w:val="000000"/>
      <w:lang w:val="sr-Latn-RS" w:eastAsia="sr-Latn-RS"/>
    </w:rPr>
  </w:style>
  <w:style w:type="table" w:customStyle="1" w:styleId="TableGrid">
    <w:name w:val="TableGrid"/>
    <w:rsid w:val="00671E9A"/>
    <w:pPr>
      <w:spacing w:after="0" w:line="240" w:lineRule="auto"/>
    </w:pPr>
    <w:rPr>
      <w:rFonts w:eastAsiaTheme="minorEastAsia"/>
      <w:lang w:val="sr-Latn-RS" w:eastAsia="sr-Latn-R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397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822078-C695-40DB-80DE-930F995C3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2269</Words>
  <Characters>12937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 User</cp:lastModifiedBy>
  <cp:revision>3</cp:revision>
  <dcterms:created xsi:type="dcterms:W3CDTF">2025-09-12T10:59:00Z</dcterms:created>
  <dcterms:modified xsi:type="dcterms:W3CDTF">2025-09-12T11:06:00Z</dcterms:modified>
</cp:coreProperties>
</file>